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F8" w:rsidRDefault="007708F8" w:rsidP="007708F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Прокуратурой района проверено исполнение законодательства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сфере окружающей среды и природопользовании</w:t>
      </w:r>
    </w:p>
    <w:p w:rsidR="007708F8" w:rsidRDefault="007708F8" w:rsidP="007708F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Прокуратурой Октябрьского района проведена проверка исполнения федерального законодательства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охраны окружающей среды и природопользования на объекте </w:t>
      </w:r>
      <w:r>
        <w:rPr>
          <w:rFonts w:ascii="Times New Roman" w:hAnsi="Times New Roman"/>
          <w:sz w:val="28"/>
          <w:szCs w:val="28"/>
        </w:rPr>
        <w:t>площадки обезвреживания и рекультивации буровых отходов и нефтесодержащих отходов «</w:t>
      </w:r>
      <w:proofErr w:type="spellStart"/>
      <w:r>
        <w:rPr>
          <w:rFonts w:ascii="Times New Roman" w:hAnsi="Times New Roman"/>
          <w:sz w:val="28"/>
          <w:szCs w:val="28"/>
        </w:rPr>
        <w:t>Трифоновская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», находящейся по адресу: Пермский край, Октябрьский муниципальный район, примерно 3,1 км юго-западнее д. </w:t>
      </w:r>
      <w:proofErr w:type="spellStart"/>
      <w:r>
        <w:rPr>
          <w:rFonts w:ascii="Times New Roman" w:hAnsi="Times New Roman"/>
          <w:sz w:val="28"/>
          <w:szCs w:val="28"/>
        </w:rPr>
        <w:t>Атнягузи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08F8" w:rsidRDefault="007708F8" w:rsidP="00770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федерального законодательства на момент проверки буферная емкость для приема нефтесодержащей жидкости (НСЖ) с содержанием нефтепродуктов свыше 5% на площадке МБР (</w:t>
      </w:r>
      <w:proofErr w:type="spellStart"/>
      <w:r>
        <w:rPr>
          <w:rFonts w:ascii="Times New Roman" w:hAnsi="Times New Roman"/>
          <w:sz w:val="28"/>
          <w:szCs w:val="28"/>
        </w:rPr>
        <w:t>микробиоремедиации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) объемом 50 куб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отсутствует, содержание нефтепродуктов в нефтесодержащей жидкости не определяется.</w:t>
      </w:r>
    </w:p>
    <w:p w:rsidR="007708F8" w:rsidRDefault="007708F8" w:rsidP="00770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Негативными последствиями указанных выше нарушений требований норм федерального законодательства при срочном непринятии должных мер являются риски </w:t>
      </w:r>
      <w:r>
        <w:rPr>
          <w:rFonts w:ascii="Times New Roman" w:hAnsi="Times New Roman"/>
          <w:sz w:val="28"/>
          <w:szCs w:val="28"/>
          <w:lang w:eastAsia="ru-RU"/>
        </w:rPr>
        <w:t>захламления отходами производства и потребления земельных участков</w:t>
      </w:r>
      <w:r>
        <w:rPr>
          <w:rFonts w:ascii="Times New Roman" w:hAnsi="Times New Roman"/>
          <w:sz w:val="28"/>
          <w:szCs w:val="28"/>
        </w:rPr>
        <w:t xml:space="preserve"> и водных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  <w:lang w:eastAsia="ru-RU"/>
        </w:rPr>
        <w:t>прав и законных интересов граждан, организаций, общества или государства.</w:t>
      </w:r>
    </w:p>
    <w:p w:rsidR="007708F8" w:rsidRDefault="007708F8" w:rsidP="00770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прокуратурой района 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«Военная экология» внесено представление. Представление удовлетворено, 1 лицо привлечено к дисциплинарной ответственности. В настоящий момент нарушения законодательства устранены.</w:t>
      </w:r>
    </w:p>
    <w:p w:rsidR="007708F8" w:rsidRDefault="007708F8" w:rsidP="007708F8">
      <w:pPr>
        <w:pStyle w:val="Style6"/>
        <w:widowControl/>
        <w:spacing w:line="240" w:lineRule="auto"/>
        <w:ind w:firstLine="709"/>
      </w:pPr>
    </w:p>
    <w:p w:rsidR="00767EAF" w:rsidRPr="007708F8" w:rsidRDefault="00767EAF" w:rsidP="007708F8"/>
    <w:sectPr w:rsidR="00767EAF" w:rsidRPr="0077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7A"/>
    <w:rsid w:val="00004356"/>
    <w:rsid w:val="00036644"/>
    <w:rsid w:val="00072CA2"/>
    <w:rsid w:val="000904D2"/>
    <w:rsid w:val="000E6194"/>
    <w:rsid w:val="000E6916"/>
    <w:rsid w:val="000F3274"/>
    <w:rsid w:val="00101F87"/>
    <w:rsid w:val="0013086C"/>
    <w:rsid w:val="00141BE7"/>
    <w:rsid w:val="001560CC"/>
    <w:rsid w:val="0019122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708F8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66F7A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2015-07-10T07:38:00Z</dcterms:created>
  <dcterms:modified xsi:type="dcterms:W3CDTF">2015-07-10T07:46:00Z</dcterms:modified>
</cp:coreProperties>
</file>