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C" w:rsidRDefault="0084618C" w:rsidP="00846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работе комиссии в 2021 году</w:t>
      </w:r>
    </w:p>
    <w:p w:rsidR="0084618C" w:rsidRDefault="0084618C" w:rsidP="00846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8C" w:rsidRDefault="0084618C" w:rsidP="00846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8C" w:rsidRDefault="0084618C" w:rsidP="00846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618C" w:rsidRDefault="0084618C" w:rsidP="0084618C">
      <w:pPr>
        <w:widowControl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проведено четыре заседания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муниципальных служащих Администрации Октябрьского городского округа.</w:t>
      </w:r>
    </w:p>
    <w:p w:rsidR="0084618C" w:rsidRDefault="0084618C" w:rsidP="0084618C">
      <w:pPr>
        <w:widowControl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заседание комиссии было проведено по даче согласия бывшему муниципальному служащему на замещение должности директора МУП в течение двух лет после увольнения с муниципальной службы. Решение комиссии –</w:t>
      </w:r>
      <w:r>
        <w:rPr>
          <w:rFonts w:ascii="Times New Roman" w:hAnsi="Times New Roman"/>
          <w:sz w:val="28"/>
          <w:szCs w:val="28"/>
        </w:rPr>
        <w:t xml:space="preserve"> дать бывшему муниципальному служащему согласие на замещение должности.</w:t>
      </w:r>
    </w:p>
    <w:p w:rsidR="0084618C" w:rsidRDefault="0084618C" w:rsidP="0084618C">
      <w:pPr>
        <w:widowControl w:val="0"/>
        <w:spacing w:after="0" w:line="240" w:lineRule="auto"/>
        <w:ind w:firstLine="48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 заседание комиссии проводилось </w:t>
      </w:r>
      <w:r>
        <w:rPr>
          <w:rFonts w:ascii="Times New Roman" w:eastAsia="Times New Roman" w:hAnsi="Times New Roman"/>
          <w:sz w:val="28"/>
          <w:szCs w:val="28"/>
        </w:rPr>
        <w:t xml:space="preserve"> по рассмотрению Уведомления о возникновении конфликта интересов или о возможности его возникновения при исполнении должностных (служебных) обязанностей руководителем отраслевого (функеционального) органа Администрац3ии Октябрьского городского округа. </w:t>
      </w:r>
    </w:p>
    <w:p w:rsidR="0084618C" w:rsidRDefault="0084618C" w:rsidP="0084618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Решение комиссии: при исполнении муниципальным служащим должностных обязанностей личная заинтересованность может привести к конфликту интересов. Главе городского округа рекомендовано:</w:t>
      </w:r>
    </w:p>
    <w:p w:rsidR="0084618C" w:rsidRDefault="0084618C" w:rsidP="008461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отстранить</w:t>
      </w:r>
      <w:r>
        <w:rPr>
          <w:rFonts w:ascii="Times New Roman" w:eastAsia="Times New Roman" w:hAnsi="Times New Roman"/>
          <w:sz w:val="28"/>
          <w:szCs w:val="28"/>
        </w:rPr>
        <w:t xml:space="preserve"> служащего от принятия решения по спорному вопросу   и передать полномочия на рассмотрение вышестоящему руководителю.</w:t>
      </w:r>
    </w:p>
    <w:p w:rsidR="0084618C" w:rsidRDefault="0084618C" w:rsidP="00846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Два заседания комиссии проводились по 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ассмотрению представления прокуратуры Октябрьского района от 09.07.2021 № 2-21-98-2021  «Об устранении нарушений законодательства о муниципальной службе и о противодействии коррупции»: о представлении муниципальными служащими недостоверных или неполных сведений; и о несоблюдении требований к служебному поведению и (или) требований об урегулировании конфликта интересов.</w:t>
      </w:r>
    </w:p>
    <w:p w:rsidR="0084618C" w:rsidRDefault="0084618C" w:rsidP="00846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 результатам одного заседания муниципальные служащие за предоставление недостоверных или неполных сведений привлечены к дисицплинарной ответственности или освобождены от нее. </w:t>
      </w:r>
    </w:p>
    <w:p w:rsidR="0084618C" w:rsidRDefault="0084618C" w:rsidP="008461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 результатам заседания комиссии о несоблюдении требований к служебному поведению и (или) требований об урегулировании конфликта интересов было принято решение, что </w:t>
      </w:r>
      <w:r>
        <w:rPr>
          <w:rFonts w:ascii="Times New Roman" w:eastAsia="Times New Roman" w:hAnsi="Times New Roman"/>
          <w:sz w:val="28"/>
          <w:szCs w:val="28"/>
        </w:rPr>
        <w:t xml:space="preserve">при исполнении должностных (служебных) обязанностей муниципальным служащим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личная заинтересованность может привести к конфликту интересов. </w:t>
      </w:r>
      <w:r>
        <w:rPr>
          <w:rFonts w:ascii="Times New Roman" w:hAnsi="Times New Roman"/>
          <w:sz w:val="28"/>
          <w:szCs w:val="28"/>
        </w:rPr>
        <w:t>Главе городского округа было рекомендовано: отстранить</w:t>
      </w:r>
      <w:r>
        <w:rPr>
          <w:rFonts w:ascii="Times New Roman" w:eastAsia="Times New Roman" w:hAnsi="Times New Roman"/>
          <w:sz w:val="28"/>
          <w:szCs w:val="28"/>
        </w:rPr>
        <w:t xml:space="preserve"> служащего от принятия единоличных решений по спорным вопросам   и передать полномочия на рассмотрение вышестоящему руководителю. Муниципальный служащий привлечен к дисциплинарной ответственности в виде замечания за неисполнение обязанности по уведомлению представителя нанимателя (работодателя) о личной заинтересованности, которая приводит или может при вести к конфликту интресов.</w:t>
      </w:r>
    </w:p>
    <w:p w:rsidR="00000000" w:rsidRDefault="0084618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>
    <w:useFELayout/>
  </w:compat>
  <w:rsids>
    <w:rsidRoot w:val="0084618C"/>
    <w:rsid w:val="0084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Парфенова Екатерина Ивановна</dc:creator>
  <cp:keywords/>
  <dc:description/>
  <cp:lastModifiedBy>Парфенова Екатерина Ивановна</cp:lastModifiedBy>
  <cp:revision>2</cp:revision>
  <dcterms:created xsi:type="dcterms:W3CDTF">2021-12-08T04:13:00Z</dcterms:created>
  <dcterms:modified xsi:type="dcterms:W3CDTF">2021-12-08T04:13:00Z</dcterms:modified>
</cp:coreProperties>
</file>