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3543" w:rsidRPr="00023543" w:rsidRDefault="00023543" w:rsidP="00023543">
      <w:pPr>
        <w:spacing w:after="200"/>
        <w:jc w:val="center"/>
        <w:rPr>
          <w:b/>
          <w:sz w:val="24"/>
          <w:szCs w:val="24"/>
        </w:rPr>
      </w:pPr>
      <w:r w:rsidRPr="00023543">
        <w:rPr>
          <w:b/>
          <w:sz w:val="24"/>
          <w:szCs w:val="24"/>
        </w:rPr>
        <w:t>ВНИМАНИЮ СУБЪЕКТОВ МАЛОГО И СРЕДНЕГО ПРЕДПРИНИМАТЕЛЬСТВА!</w:t>
      </w:r>
    </w:p>
    <w:p w:rsidR="00023543" w:rsidRPr="00023543" w:rsidRDefault="00023543" w:rsidP="00023543">
      <w:pPr>
        <w:spacing w:after="200"/>
        <w:rPr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"/>
        <w:gridCol w:w="5485"/>
        <w:gridCol w:w="2457"/>
      </w:tblGrid>
      <w:tr w:rsidR="00023543" w:rsidTr="00531912">
        <w:trPr>
          <w:trHeight w:val="2260"/>
        </w:trPr>
        <w:tc>
          <w:tcPr>
            <w:tcW w:w="103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3763F" w:rsidRDefault="0049208C">
            <w:pPr>
              <w:spacing w:line="240" w:lineRule="auto"/>
              <w:jc w:val="center"/>
            </w:pPr>
            <w:r>
              <w:rPr>
                <w:noProof/>
              </w:rPr>
              <w:drawing>
                <wp:anchor distT="19050" distB="19050" distL="19050" distR="19050" simplePos="0" relativeHeight="251658240" behindDoc="0" locked="0" layoutInCell="0" hidden="0" allowOverlap="0" wp14:anchorId="290EDF18" wp14:editId="3A915C15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600710" cy="600710"/>
                  <wp:effectExtent l="0" t="0" r="8890" b="8890"/>
                  <wp:wrapTopAndBottom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3763F" w:rsidRDefault="0049208C">
            <w:pPr>
              <w:spacing w:line="240" w:lineRule="auto"/>
              <w:jc w:val="center"/>
            </w:pPr>
            <w:r>
              <w:rPr>
                <w:b/>
                <w:sz w:val="28"/>
              </w:rPr>
              <w:t>Информационные конференции</w:t>
            </w:r>
            <w:r>
              <w:rPr>
                <w:b/>
                <w:sz w:val="28"/>
              </w:rPr>
              <w:br/>
            </w:r>
          </w:p>
          <w:p w:rsidR="0023763F" w:rsidRDefault="0049208C">
            <w:pPr>
              <w:spacing w:line="240" w:lineRule="auto"/>
              <w:jc w:val="center"/>
            </w:pPr>
            <w:r>
              <w:rPr>
                <w:b/>
                <w:sz w:val="28"/>
              </w:rPr>
              <w:t>«Будем грамотными бизнесменами»</w:t>
            </w:r>
            <w:r>
              <w:rPr>
                <w:b/>
                <w:sz w:val="28"/>
              </w:rPr>
              <w:br/>
            </w:r>
          </w:p>
          <w:p w:rsidR="0023763F" w:rsidRDefault="0049208C">
            <w:pPr>
              <w:spacing w:line="240" w:lineRule="auto"/>
              <w:jc w:val="center"/>
            </w:pPr>
            <w:r>
              <w:rPr>
                <w:b/>
                <w:sz w:val="28"/>
              </w:rPr>
              <w:t>для предпринимателей, сотрудников пред</w:t>
            </w:r>
            <w:bookmarkStart w:id="0" w:name="_GoBack"/>
            <w:bookmarkEnd w:id="0"/>
            <w:r>
              <w:rPr>
                <w:b/>
                <w:sz w:val="28"/>
              </w:rPr>
              <w:t>принимателей</w:t>
            </w:r>
            <w:r>
              <w:rPr>
                <w:b/>
                <w:sz w:val="24"/>
              </w:rPr>
              <w:br/>
            </w:r>
          </w:p>
          <w:p w:rsidR="0023763F" w:rsidRDefault="0049208C">
            <w:pPr>
              <w:spacing w:line="240" w:lineRule="auto"/>
              <w:jc w:val="center"/>
            </w:pPr>
            <w:r>
              <w:rPr>
                <w:b/>
                <w:sz w:val="24"/>
              </w:rPr>
              <w:br/>
            </w:r>
          </w:p>
          <w:p w:rsidR="0023763F" w:rsidRDefault="0049208C">
            <w:pPr>
              <w:spacing w:line="240" w:lineRule="auto"/>
            </w:pPr>
            <w:r>
              <w:rPr>
                <w:b/>
                <w:sz w:val="24"/>
              </w:rPr>
              <w:t>Контактное лицо —</w:t>
            </w:r>
            <w:r w:rsidR="001008E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Анна Королёва, </w:t>
            </w:r>
            <w:hyperlink r:id="rId8">
              <w:r>
                <w:rPr>
                  <w:b/>
                  <w:color w:val="000080"/>
                  <w:sz w:val="24"/>
                  <w:u w:val="single"/>
                </w:rPr>
                <w:t>frp.perm@gmail.com</w:t>
              </w:r>
            </w:hyperlink>
            <w:r>
              <w:rPr>
                <w:b/>
                <w:sz w:val="24"/>
              </w:rPr>
              <w:t>, (342) 217-97-92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23763F" w:rsidRDefault="00531912">
            <w:pPr>
              <w:spacing w:line="240" w:lineRule="auto"/>
              <w:jc w:val="center"/>
            </w:pPr>
            <w:hyperlink r:id="rId9">
              <w:r w:rsidR="0049208C">
                <w:rPr>
                  <w:color w:val="000080"/>
                  <w:sz w:val="24"/>
                  <w:u w:val="single"/>
                </w:rPr>
                <w:t>http://frp59.ru</w:t>
              </w:r>
            </w:hyperlink>
            <w:r w:rsidR="0049208C"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3763F" w:rsidRDefault="0049208C">
            <w:pPr>
              <w:spacing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color w:val="CC0000"/>
                <w:sz w:val="50"/>
              </w:rPr>
              <w:t>17</w:t>
            </w:r>
            <w:r>
              <w:rPr>
                <w:b/>
                <w:color w:val="CC0000"/>
                <w:sz w:val="24"/>
              </w:rPr>
              <w:t xml:space="preserve">  -  </w:t>
            </w:r>
            <w:r>
              <w:rPr>
                <w:rFonts w:ascii="Arial Black" w:eastAsia="Arial Black" w:hAnsi="Arial Black" w:cs="Arial Black"/>
                <w:b/>
                <w:color w:val="CC0000"/>
                <w:sz w:val="50"/>
              </w:rPr>
              <w:t>29</w:t>
            </w:r>
            <w:r>
              <w:rPr>
                <w:b/>
                <w:color w:val="CC0000"/>
                <w:sz w:val="48"/>
              </w:rPr>
              <w:t xml:space="preserve"> </w:t>
            </w:r>
            <w:r>
              <w:rPr>
                <w:b/>
                <w:color w:val="CC0000"/>
                <w:sz w:val="30"/>
              </w:rPr>
              <w:t>октября</w:t>
            </w:r>
            <w:r>
              <w:rPr>
                <w:b/>
                <w:color w:val="CC0000"/>
                <w:sz w:val="30"/>
              </w:rPr>
              <w:br/>
            </w:r>
          </w:p>
          <w:p w:rsidR="0023763F" w:rsidRDefault="0049208C">
            <w:pPr>
              <w:spacing w:line="240" w:lineRule="auto"/>
              <w:jc w:val="center"/>
            </w:pPr>
            <w:r>
              <w:rPr>
                <w:b/>
                <w:color w:val="CC0000"/>
                <w:sz w:val="30"/>
              </w:rPr>
              <w:t xml:space="preserve"> 2013 года</w:t>
            </w:r>
          </w:p>
        </w:tc>
      </w:tr>
    </w:tbl>
    <w:p w:rsidR="0023763F" w:rsidRDefault="0023763F">
      <w:pPr>
        <w:spacing w:line="240" w:lineRule="auto"/>
      </w:pPr>
    </w:p>
    <w:p w:rsidR="0023763F" w:rsidRDefault="0049208C">
      <w:pPr>
        <w:spacing w:line="240" w:lineRule="auto"/>
        <w:jc w:val="center"/>
      </w:pPr>
      <w:r>
        <w:rPr>
          <w:rFonts w:ascii="Verdana" w:eastAsia="Verdana" w:hAnsi="Verdana" w:cs="Verdana"/>
          <w:b/>
          <w:smallCaps/>
          <w:color w:val="CC0000"/>
          <w:sz w:val="48"/>
        </w:rPr>
        <w:t>Будем Грамотными бизнесменами</w:t>
      </w:r>
    </w:p>
    <w:p w:rsidR="0023763F" w:rsidRDefault="0023763F">
      <w:pPr>
        <w:spacing w:line="240" w:lineRule="auto"/>
      </w:pPr>
    </w:p>
    <w:p w:rsidR="0023763F" w:rsidRDefault="0049208C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</w:rPr>
        <w:t>С 17 по 29 октября на территории Пермского края  для предпринимателей малого и среднего бизнеса и их сотрудников пройдут информационные конференции «Будем грамотными бизнесменами», посвященные реализации государственного проекта по развитию предпринимательской грамотности, с участием краевого Министерства промышленности, предпринимательства и торговли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и ВУЗов края, выступающих исполнителями образовательных программ.</w:t>
      </w:r>
    </w:p>
    <w:p w:rsidR="0023763F" w:rsidRDefault="0049208C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</w:p>
    <w:p w:rsidR="0023763F" w:rsidRDefault="0049208C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4"/>
        </w:rPr>
        <w:t>8 октября стартовал 2 этап государственного образовательного проекта «Развитие предпринимательской грамотности», в рамках которого проводится бесплатное обучение участников на территории всего Пермского края.</w:t>
      </w:r>
    </w:p>
    <w:p w:rsidR="0023763F" w:rsidRDefault="0023763F">
      <w:pPr>
        <w:spacing w:line="240" w:lineRule="auto"/>
        <w:ind w:firstLine="567"/>
        <w:jc w:val="both"/>
      </w:pPr>
    </w:p>
    <w:p w:rsidR="0023763F" w:rsidRDefault="0049208C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i/>
          <w:color w:val="333333"/>
          <w:sz w:val="24"/>
        </w:rPr>
        <w:t>«Образовательные мероприятия носят широкий географический охват и пройдут во всех 48 муниципалитетах, для того чтобы предприниматели и их сотрудники из отдаленных районов могли принять участие в образовательных курсах, не испытывая финансовых и временных затруднений. В течение 1 этапа программы было обучено 5322 человека, из них более половины участников были из районных центров, на 2 этапе бесплатное обучение могут пройти более 10 000 желающих, при этом, не выезжая за пределы родного города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 xml:space="preserve">», -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говорит директор Пермского фонда развития предпринимательства 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>Лариса Овсянникова.</w:t>
      </w:r>
    </w:p>
    <w:p w:rsidR="0023763F" w:rsidRDefault="0023763F">
      <w:pPr>
        <w:spacing w:line="240" w:lineRule="auto"/>
        <w:ind w:firstLine="567"/>
        <w:jc w:val="both"/>
      </w:pPr>
    </w:p>
    <w:p w:rsidR="0023763F" w:rsidRDefault="0049208C">
      <w:pPr>
        <w:spacing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>Какие образовательные программы будут реализованы?</w:t>
      </w:r>
    </w:p>
    <w:p w:rsidR="0023763F" w:rsidRDefault="0023763F">
      <w:pPr>
        <w:spacing w:line="240" w:lineRule="auto"/>
        <w:ind w:firstLine="567"/>
        <w:jc w:val="both"/>
      </w:pPr>
    </w:p>
    <w:p w:rsidR="0023763F" w:rsidRDefault="0049208C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Образовательные мероприятия проходят по двум направлениям: массовые программы и специальные тематические программы.</w:t>
      </w:r>
    </w:p>
    <w:p w:rsidR="0023763F" w:rsidRDefault="0023763F">
      <w:pPr>
        <w:spacing w:line="240" w:lineRule="auto"/>
        <w:ind w:firstLine="567"/>
        <w:jc w:val="both"/>
      </w:pPr>
    </w:p>
    <w:p w:rsidR="0023763F" w:rsidRDefault="0049208C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Участниками </w:t>
      </w:r>
      <w:r>
        <w:rPr>
          <w:rFonts w:ascii="Times New Roman" w:eastAsia="Times New Roman" w:hAnsi="Times New Roman" w:cs="Times New Roman"/>
          <w:b/>
          <w:sz w:val="24"/>
        </w:rPr>
        <w:t>массовых программ</w:t>
      </w:r>
      <w:r>
        <w:rPr>
          <w:rFonts w:ascii="Times New Roman" w:eastAsia="Times New Roman" w:hAnsi="Times New Roman" w:cs="Times New Roman"/>
          <w:sz w:val="24"/>
        </w:rPr>
        <w:t xml:space="preserve"> могут стать: все интересующиеся вопросами предпринимательства, в том числе  начинающие предприниматели.</w:t>
      </w:r>
    </w:p>
    <w:p w:rsidR="0023763F" w:rsidRDefault="0049208C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Образовательные курсы помогут приобрести участникам базовые знания и начальные практические навыки ведения предпринимательской деятельности: бизнес-</w:t>
      </w:r>
      <w:r>
        <w:rPr>
          <w:rFonts w:ascii="Times New Roman" w:eastAsia="Times New Roman" w:hAnsi="Times New Roman" w:cs="Times New Roman"/>
          <w:sz w:val="24"/>
        </w:rPr>
        <w:lastRenderedPageBreak/>
        <w:t>планирование, основы бухгалтерского учета и налогообложения, правовые основы деятельности и многое другое.</w:t>
      </w:r>
    </w:p>
    <w:p w:rsidR="0023763F" w:rsidRDefault="0023763F">
      <w:pPr>
        <w:spacing w:line="240" w:lineRule="auto"/>
        <w:ind w:firstLine="567"/>
        <w:jc w:val="both"/>
      </w:pPr>
    </w:p>
    <w:p w:rsidR="0023763F" w:rsidRDefault="0049208C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Участниками </w:t>
      </w:r>
      <w:r>
        <w:rPr>
          <w:rFonts w:ascii="Times New Roman" w:eastAsia="Times New Roman" w:hAnsi="Times New Roman" w:cs="Times New Roman"/>
          <w:b/>
          <w:sz w:val="24"/>
        </w:rPr>
        <w:t>специальных тематических программ</w:t>
      </w:r>
      <w:r>
        <w:rPr>
          <w:rFonts w:ascii="Times New Roman" w:eastAsia="Times New Roman" w:hAnsi="Times New Roman" w:cs="Times New Roman"/>
          <w:sz w:val="24"/>
        </w:rPr>
        <w:t xml:space="preserve"> обучения могут стать: предприниматели и их сотрудники. При этом можно записаться сразу на несколько образовательных курсов.</w:t>
      </w:r>
    </w:p>
    <w:p w:rsidR="001008EA" w:rsidRDefault="001008EA">
      <w:pPr>
        <w:spacing w:line="100" w:lineRule="auto"/>
        <w:rPr>
          <w:rFonts w:ascii="Times New Roman" w:eastAsia="Times New Roman" w:hAnsi="Times New Roman" w:cs="Times New Roman"/>
          <w:sz w:val="24"/>
        </w:rPr>
      </w:pPr>
    </w:p>
    <w:p w:rsidR="0023763F" w:rsidRDefault="0049208C" w:rsidP="001008EA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Темы обучения уже определены, каждый образовательный курс рассчитан на 72 академических часа.   Темы обучения</w:t>
      </w:r>
      <w:r w:rsidR="001008EA">
        <w:rPr>
          <w:rFonts w:ascii="Times New Roman" w:eastAsia="Times New Roman" w:hAnsi="Times New Roman" w:cs="Times New Roman"/>
          <w:sz w:val="24"/>
        </w:rPr>
        <w:t xml:space="preserve"> вы</w:t>
      </w:r>
      <w:r>
        <w:rPr>
          <w:rFonts w:ascii="Times New Roman" w:eastAsia="Times New Roman" w:hAnsi="Times New Roman" w:cs="Times New Roman"/>
          <w:sz w:val="24"/>
        </w:rPr>
        <w:t xml:space="preserve"> мож</w:t>
      </w:r>
      <w:r w:rsidR="001008EA">
        <w:rPr>
          <w:rFonts w:ascii="Times New Roman" w:eastAsia="Times New Roman" w:hAnsi="Times New Roman" w:cs="Times New Roman"/>
          <w:sz w:val="24"/>
        </w:rPr>
        <w:t>ете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посмотреть  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сайте </w:t>
      </w:r>
      <w:r>
        <w:rPr>
          <w:rFonts w:ascii="Times New Roman" w:eastAsia="Times New Roman" w:hAnsi="Times New Roman" w:cs="Times New Roman"/>
          <w:color w:val="222222"/>
          <w:sz w:val="24"/>
        </w:rPr>
        <w:t>«грамотный-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бизнесм</w:t>
      </w:r>
      <w:r w:rsidR="001008EA">
        <w:rPr>
          <w:rFonts w:ascii="Times New Roman" w:eastAsia="Times New Roman" w:hAnsi="Times New Roman" w:cs="Times New Roman"/>
          <w:color w:val="222222"/>
          <w:sz w:val="24"/>
        </w:rPr>
        <w:t>ен.рф</w:t>
      </w:r>
      <w:proofErr w:type="spellEnd"/>
      <w:r w:rsidR="001008EA">
        <w:rPr>
          <w:rFonts w:ascii="Times New Roman" w:eastAsia="Times New Roman" w:hAnsi="Times New Roman" w:cs="Times New Roman"/>
          <w:color w:val="222222"/>
          <w:sz w:val="24"/>
        </w:rPr>
        <w:t>».</w:t>
      </w:r>
    </w:p>
    <w:p w:rsidR="0023763F" w:rsidRDefault="0049208C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«Обучение будут проводить ведущие ВУЗы Пермского края: 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Институт повышения квалификации кадров «РМЦПК», Пермский государственный национальный исследовательский университет, Пермский институт муниципального управления, Высшая школа экономики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Пермский национальный исследовательский политехнический университет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</w:rPr>
        <w:t>Западно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</w:rPr>
        <w:t xml:space="preserve"> - уральский филиал института «МИРБИС»,</w:t>
      </w:r>
      <w:r>
        <w:rPr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говорит заместитель министра промышленности, предпринимательства и торговли </w:t>
      </w:r>
      <w:r>
        <w:rPr>
          <w:rFonts w:ascii="Times New Roman" w:eastAsia="Times New Roman" w:hAnsi="Times New Roman" w:cs="Times New Roman"/>
          <w:b/>
          <w:sz w:val="24"/>
        </w:rPr>
        <w:t>Ирина Никитенко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i/>
          <w:sz w:val="24"/>
        </w:rPr>
        <w:t xml:space="preserve"> - Уровень образовательных мероприятий  высокий. По итогам курсов каждый участник получит именное удостоверение о повышении квалификации».</w:t>
      </w:r>
    </w:p>
    <w:p w:rsidR="0023763F" w:rsidRDefault="0023763F">
      <w:pPr>
        <w:spacing w:line="240" w:lineRule="auto"/>
        <w:ind w:firstLine="567"/>
        <w:jc w:val="both"/>
      </w:pPr>
    </w:p>
    <w:p w:rsidR="0023763F" w:rsidRDefault="0049208C">
      <w:pPr>
        <w:spacing w:line="240" w:lineRule="auto"/>
        <w:ind w:firstLine="583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>Как принять участие в программе:</w:t>
      </w:r>
    </w:p>
    <w:p w:rsidR="0023763F" w:rsidRDefault="0023763F">
      <w:pPr>
        <w:spacing w:line="240" w:lineRule="auto"/>
        <w:ind w:firstLine="583"/>
        <w:jc w:val="center"/>
      </w:pPr>
    </w:p>
    <w:p w:rsidR="0023763F" w:rsidRDefault="0049208C" w:rsidP="001008EA">
      <w:pPr>
        <w:numPr>
          <w:ilvl w:val="1"/>
          <w:numId w:val="2"/>
        </w:numPr>
        <w:spacing w:line="240" w:lineRule="auto"/>
        <w:ind w:left="1077" w:firstLine="584"/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>зарегистрировать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 xml:space="preserve"> заявку на сайте «</w:t>
      </w:r>
      <w:hyperlink r:id="rId10" w:history="1">
        <w:r w:rsidRPr="006F4492">
          <w:rPr>
            <w:rStyle w:val="a5"/>
            <w:rFonts w:ascii="Times New Roman" w:eastAsia="Times New Roman" w:hAnsi="Times New Roman" w:cs="Times New Roman"/>
            <w:sz w:val="24"/>
          </w:rPr>
          <w:t>грамотный-</w:t>
        </w:r>
        <w:proofErr w:type="spellStart"/>
        <w:r w:rsidRPr="006F4492">
          <w:rPr>
            <w:rStyle w:val="a5"/>
            <w:rFonts w:ascii="Times New Roman" w:eastAsia="Times New Roman" w:hAnsi="Times New Roman" w:cs="Times New Roman"/>
            <w:sz w:val="24"/>
          </w:rPr>
          <w:t>бизнесмен.рф</w:t>
        </w:r>
        <w:proofErr w:type="spellEnd"/>
      </w:hyperlink>
      <w:r>
        <w:rPr>
          <w:rFonts w:ascii="Times New Roman" w:eastAsia="Times New Roman" w:hAnsi="Times New Roman" w:cs="Times New Roman"/>
          <w:color w:val="222222"/>
          <w:sz w:val="24"/>
        </w:rPr>
        <w:t>»</w:t>
      </w:r>
      <w:r w:rsidR="001008EA">
        <w:rPr>
          <w:rFonts w:ascii="Times New Roman" w:eastAsia="Times New Roman" w:hAnsi="Times New Roman" w:cs="Times New Roman"/>
          <w:color w:val="222222"/>
          <w:sz w:val="24"/>
        </w:rPr>
        <w:t>;</w:t>
      </w:r>
    </w:p>
    <w:p w:rsidR="0023763F" w:rsidRDefault="0049208C" w:rsidP="001008EA">
      <w:pPr>
        <w:numPr>
          <w:ilvl w:val="1"/>
          <w:numId w:val="2"/>
        </w:numPr>
        <w:spacing w:line="240" w:lineRule="auto"/>
        <w:ind w:left="1077" w:firstLine="584"/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>или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 xml:space="preserve"> оставить заявку по телефону </w:t>
      </w:r>
      <w:r>
        <w:rPr>
          <w:rFonts w:ascii="Times New Roman" w:eastAsia="Times New Roman" w:hAnsi="Times New Roman" w:cs="Times New Roman"/>
          <w:color w:val="FF0000"/>
          <w:sz w:val="24"/>
        </w:rPr>
        <w:t>8-800-300-80-90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пн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с 9.00 до 21.00, суббота - с 9.00 до 15.00, работает бесплатно) </w:t>
      </w:r>
      <w:r>
        <w:rPr>
          <w:rFonts w:ascii="Times New Roman" w:eastAsia="Times New Roman" w:hAnsi="Times New Roman" w:cs="Times New Roman"/>
          <w:color w:val="222222"/>
          <w:sz w:val="24"/>
        </w:rPr>
        <w:t>с уточнением «заявка на участие в программе «Грамотный бизнесмен»</w:t>
      </w:r>
      <w:r w:rsidR="001008EA">
        <w:rPr>
          <w:rFonts w:ascii="Times New Roman" w:eastAsia="Times New Roman" w:hAnsi="Times New Roman" w:cs="Times New Roman"/>
          <w:color w:val="222222"/>
          <w:sz w:val="24"/>
        </w:rPr>
        <w:t>;</w:t>
      </w:r>
    </w:p>
    <w:p w:rsidR="0023763F" w:rsidRDefault="0049208C" w:rsidP="001008EA">
      <w:pPr>
        <w:numPr>
          <w:ilvl w:val="1"/>
          <w:numId w:val="2"/>
        </w:numPr>
        <w:spacing w:line="240" w:lineRule="auto"/>
        <w:ind w:left="1077" w:firstLine="584"/>
      </w:pPr>
      <w:r>
        <w:rPr>
          <w:rFonts w:ascii="Times New Roman" w:eastAsia="Times New Roman" w:hAnsi="Times New Roman" w:cs="Times New Roman"/>
          <w:color w:val="222222"/>
          <w:sz w:val="24"/>
        </w:rPr>
        <w:t>или заполнить анкету в центре поддержки предпринимательства вашего района.</w:t>
      </w:r>
    </w:p>
    <w:p w:rsidR="0023763F" w:rsidRDefault="0023763F">
      <w:pPr>
        <w:spacing w:line="100" w:lineRule="auto"/>
        <w:ind w:firstLine="583"/>
      </w:pPr>
    </w:p>
    <w:p w:rsidR="0023763F" w:rsidRDefault="0049208C">
      <w:pPr>
        <w:spacing w:line="240" w:lineRule="auto"/>
        <w:ind w:firstLine="583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Приглашаем всех желающих!</w:t>
      </w:r>
    </w:p>
    <w:p w:rsidR="0023763F" w:rsidRDefault="0023763F">
      <w:pPr>
        <w:spacing w:line="240" w:lineRule="auto"/>
        <w:jc w:val="both"/>
      </w:pPr>
    </w:p>
    <w:p w:rsidR="0023763F" w:rsidRDefault="0023763F">
      <w:pPr>
        <w:spacing w:line="240" w:lineRule="auto"/>
        <w:jc w:val="both"/>
      </w:pPr>
    </w:p>
    <w:p w:rsidR="0023763F" w:rsidRDefault="0049208C">
      <w:pPr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color w:val="0000FF"/>
          <w:sz w:val="24"/>
        </w:rPr>
        <w:t>Расписание информационных конференций «Будем грамотными бизнесменами»:</w:t>
      </w:r>
    </w:p>
    <w:p w:rsidR="0023763F" w:rsidRDefault="0023763F">
      <w:pPr>
        <w:spacing w:line="240" w:lineRule="auto"/>
        <w:ind w:left="360"/>
        <w:jc w:val="center"/>
      </w:pPr>
    </w:p>
    <w:p w:rsidR="0023763F" w:rsidRDefault="0049208C">
      <w:pPr>
        <w:numPr>
          <w:ilvl w:val="0"/>
          <w:numId w:val="1"/>
        </w:numPr>
        <w:spacing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Дата: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</w:rPr>
        <w:t>17 октября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в 10.00, </w:t>
      </w:r>
      <w:r>
        <w:rPr>
          <w:rFonts w:ascii="Times New Roman" w:eastAsia="Times New Roman" w:hAnsi="Times New Roman" w:cs="Times New Roman"/>
          <w:color w:val="0000FF"/>
          <w:sz w:val="24"/>
        </w:rPr>
        <w:t>с. Верещагино</w:t>
      </w:r>
      <w:r>
        <w:rPr>
          <w:rFonts w:ascii="Times New Roman" w:eastAsia="Times New Roman" w:hAnsi="Times New Roman" w:cs="Times New Roman"/>
          <w:sz w:val="24"/>
        </w:rPr>
        <w:t>, ул. Ленина, 26</w:t>
      </w:r>
    </w:p>
    <w:p w:rsidR="0023763F" w:rsidRDefault="0049208C">
      <w:pPr>
        <w:numPr>
          <w:ilvl w:val="0"/>
          <w:numId w:val="1"/>
        </w:numPr>
        <w:spacing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Дата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17 октября</w:t>
      </w:r>
      <w:r>
        <w:rPr>
          <w:rFonts w:ascii="Times New Roman" w:eastAsia="Times New Roman" w:hAnsi="Times New Roman" w:cs="Times New Roman"/>
          <w:sz w:val="24"/>
        </w:rPr>
        <w:t xml:space="preserve">, в 13.00, </w:t>
      </w:r>
      <w:r>
        <w:rPr>
          <w:rFonts w:ascii="Times New Roman" w:eastAsia="Times New Roman" w:hAnsi="Times New Roman" w:cs="Times New Roman"/>
          <w:color w:val="0000FF"/>
          <w:sz w:val="24"/>
        </w:rPr>
        <w:t>г. Очер</w:t>
      </w:r>
      <w:r>
        <w:rPr>
          <w:rFonts w:ascii="Times New Roman" w:eastAsia="Times New Roman" w:hAnsi="Times New Roman" w:cs="Times New Roman"/>
          <w:sz w:val="24"/>
        </w:rPr>
        <w:t>, ул. Коммунистическая, 6</w:t>
      </w:r>
    </w:p>
    <w:p w:rsidR="0023763F" w:rsidRDefault="0049208C">
      <w:pPr>
        <w:numPr>
          <w:ilvl w:val="0"/>
          <w:numId w:val="1"/>
        </w:numPr>
        <w:spacing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Дата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18 октября</w:t>
      </w:r>
      <w:r w:rsidR="001008EA">
        <w:rPr>
          <w:rFonts w:ascii="Times New Roman" w:eastAsia="Times New Roman" w:hAnsi="Times New Roman" w:cs="Times New Roman"/>
          <w:sz w:val="24"/>
        </w:rPr>
        <w:t>, в 14</w:t>
      </w:r>
      <w:r>
        <w:rPr>
          <w:rFonts w:ascii="Times New Roman" w:eastAsia="Times New Roman" w:hAnsi="Times New Roman" w:cs="Times New Roman"/>
          <w:sz w:val="24"/>
        </w:rPr>
        <w:t>.</w:t>
      </w:r>
      <w:r w:rsidR="001008E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0, </w:t>
      </w:r>
      <w:r>
        <w:rPr>
          <w:rFonts w:ascii="Times New Roman" w:eastAsia="Times New Roman" w:hAnsi="Times New Roman" w:cs="Times New Roman"/>
          <w:color w:val="0000FF"/>
          <w:sz w:val="24"/>
        </w:rPr>
        <w:t>г. Соликамск</w:t>
      </w:r>
      <w:r>
        <w:rPr>
          <w:rFonts w:ascii="Times New Roman" w:eastAsia="Times New Roman" w:hAnsi="Times New Roman" w:cs="Times New Roman"/>
          <w:sz w:val="24"/>
        </w:rPr>
        <w:t>, ул.</w:t>
      </w:r>
      <w:r w:rsidR="001008EA">
        <w:rPr>
          <w:rFonts w:ascii="Times New Roman" w:eastAsia="Times New Roman" w:hAnsi="Times New Roman" w:cs="Times New Roman"/>
          <w:sz w:val="24"/>
        </w:rPr>
        <w:t>20 лет Победы,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008E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4</w:t>
      </w:r>
    </w:p>
    <w:p w:rsidR="0023763F" w:rsidRDefault="0049208C">
      <w:pPr>
        <w:numPr>
          <w:ilvl w:val="0"/>
          <w:numId w:val="1"/>
        </w:numPr>
        <w:spacing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Дата: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23 октября</w:t>
      </w:r>
      <w:r>
        <w:rPr>
          <w:rFonts w:ascii="Times New Roman" w:eastAsia="Times New Roman" w:hAnsi="Times New Roman" w:cs="Times New Roman"/>
          <w:sz w:val="24"/>
        </w:rPr>
        <w:t>, в 11.00,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г. Кудымкар, ул. Лихачева, 54</w:t>
      </w:r>
    </w:p>
    <w:p w:rsidR="0023763F" w:rsidRDefault="0049208C">
      <w:pPr>
        <w:numPr>
          <w:ilvl w:val="0"/>
          <w:numId w:val="1"/>
        </w:numPr>
        <w:spacing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Дата:</w:t>
      </w:r>
      <w:r w:rsidR="001008EA">
        <w:rPr>
          <w:rFonts w:ascii="Times New Roman" w:eastAsia="Times New Roman" w:hAnsi="Times New Roman" w:cs="Times New Roman"/>
          <w:color w:val="0000FF"/>
          <w:sz w:val="24"/>
        </w:rPr>
        <w:t xml:space="preserve"> 29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октября</w:t>
      </w:r>
      <w:r>
        <w:rPr>
          <w:rFonts w:ascii="Times New Roman" w:eastAsia="Times New Roman" w:hAnsi="Times New Roman" w:cs="Times New Roman"/>
          <w:sz w:val="24"/>
        </w:rPr>
        <w:t xml:space="preserve">, в 10.00, </w:t>
      </w:r>
      <w:r>
        <w:rPr>
          <w:rFonts w:ascii="Times New Roman" w:eastAsia="Times New Roman" w:hAnsi="Times New Roman" w:cs="Times New Roman"/>
          <w:color w:val="0000FF"/>
          <w:sz w:val="24"/>
        </w:rPr>
        <w:t>с. Барда</w:t>
      </w:r>
      <w:r>
        <w:rPr>
          <w:rFonts w:ascii="Times New Roman" w:eastAsia="Times New Roman" w:hAnsi="Times New Roman" w:cs="Times New Roman"/>
          <w:sz w:val="24"/>
        </w:rPr>
        <w:t>, ул. Ленина, 52 г</w:t>
      </w:r>
    </w:p>
    <w:p w:rsidR="0023763F" w:rsidRDefault="0049208C">
      <w:pPr>
        <w:numPr>
          <w:ilvl w:val="0"/>
          <w:numId w:val="1"/>
        </w:numPr>
        <w:spacing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Дата: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25 октября</w:t>
      </w:r>
      <w:r>
        <w:rPr>
          <w:rFonts w:ascii="Times New Roman" w:eastAsia="Times New Roman" w:hAnsi="Times New Roman" w:cs="Times New Roman"/>
          <w:sz w:val="24"/>
        </w:rPr>
        <w:t xml:space="preserve">, в 10.00, </w:t>
      </w:r>
      <w:r>
        <w:rPr>
          <w:rFonts w:ascii="Times New Roman" w:eastAsia="Times New Roman" w:hAnsi="Times New Roman" w:cs="Times New Roman"/>
          <w:color w:val="0000FF"/>
          <w:sz w:val="24"/>
        </w:rPr>
        <w:t>г. Кунгур</w:t>
      </w:r>
      <w:r>
        <w:rPr>
          <w:rFonts w:ascii="Times New Roman" w:eastAsia="Times New Roman" w:hAnsi="Times New Roman" w:cs="Times New Roman"/>
          <w:sz w:val="24"/>
        </w:rPr>
        <w:t>, ул. Советская, 52</w:t>
      </w:r>
    </w:p>
    <w:p w:rsidR="0023763F" w:rsidRDefault="0049208C">
      <w:pPr>
        <w:numPr>
          <w:ilvl w:val="0"/>
          <w:numId w:val="1"/>
        </w:numPr>
        <w:spacing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Дата: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25 октября</w:t>
      </w:r>
      <w:r>
        <w:rPr>
          <w:rFonts w:ascii="Times New Roman" w:eastAsia="Times New Roman" w:hAnsi="Times New Roman" w:cs="Times New Roman"/>
          <w:sz w:val="24"/>
        </w:rPr>
        <w:t>, в 13.00,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с. Орда</w:t>
      </w:r>
      <w:r>
        <w:rPr>
          <w:rFonts w:ascii="Times New Roman" w:eastAsia="Times New Roman" w:hAnsi="Times New Roman" w:cs="Times New Roman"/>
          <w:sz w:val="24"/>
        </w:rPr>
        <w:t>, ул. Советская, 12</w:t>
      </w:r>
    </w:p>
    <w:p w:rsidR="0023763F" w:rsidRPr="007A268A" w:rsidRDefault="0049208C">
      <w:pPr>
        <w:numPr>
          <w:ilvl w:val="0"/>
          <w:numId w:val="1"/>
        </w:numPr>
        <w:spacing w:line="240" w:lineRule="auto"/>
        <w:ind w:hanging="359"/>
        <w:rPr>
          <w:rFonts w:ascii="Times New Roman" w:eastAsia="Times New Roman" w:hAnsi="Times New Roman" w:cs="Times New Roman"/>
          <w:sz w:val="24"/>
        </w:rPr>
      </w:pPr>
      <w:r w:rsidRPr="007A268A">
        <w:rPr>
          <w:rFonts w:ascii="Times New Roman" w:eastAsia="Times New Roman" w:hAnsi="Times New Roman" w:cs="Times New Roman"/>
          <w:b/>
          <w:sz w:val="24"/>
        </w:rPr>
        <w:t>Дата:</w:t>
      </w:r>
      <w:r w:rsidRPr="007A268A">
        <w:rPr>
          <w:rFonts w:ascii="Times New Roman" w:eastAsia="Times New Roman" w:hAnsi="Times New Roman" w:cs="Times New Roman"/>
          <w:color w:val="0000FF"/>
          <w:sz w:val="24"/>
        </w:rPr>
        <w:t xml:space="preserve"> 28 октября</w:t>
      </w:r>
      <w:r w:rsidRPr="007A268A">
        <w:rPr>
          <w:rFonts w:ascii="Times New Roman" w:eastAsia="Times New Roman" w:hAnsi="Times New Roman" w:cs="Times New Roman"/>
          <w:sz w:val="24"/>
        </w:rPr>
        <w:t xml:space="preserve">, в 11.00, </w:t>
      </w:r>
      <w:r w:rsidRPr="007A268A">
        <w:rPr>
          <w:rFonts w:ascii="Times New Roman" w:eastAsia="Times New Roman" w:hAnsi="Times New Roman" w:cs="Times New Roman"/>
          <w:color w:val="0000FF"/>
          <w:sz w:val="24"/>
        </w:rPr>
        <w:t>г. Чусовой</w:t>
      </w:r>
      <w:r w:rsidRPr="007A268A">
        <w:rPr>
          <w:rFonts w:ascii="Times New Roman" w:eastAsia="Times New Roman" w:hAnsi="Times New Roman" w:cs="Times New Roman"/>
          <w:sz w:val="24"/>
        </w:rPr>
        <w:t xml:space="preserve">, </w:t>
      </w:r>
      <w:r w:rsidR="007A268A" w:rsidRPr="007A268A">
        <w:rPr>
          <w:rFonts w:ascii="Times New Roman" w:eastAsia="Times New Roman" w:hAnsi="Times New Roman" w:cs="Times New Roman"/>
          <w:sz w:val="24"/>
        </w:rPr>
        <w:t>ул. Коммунистическая 18</w:t>
      </w:r>
    </w:p>
    <w:sectPr w:rsidR="0023763F" w:rsidRPr="007A268A">
      <w:headerReference w:type="default" r:id="rId11"/>
      <w:footerReference w:type="default" r:id="rId12"/>
      <w:pgSz w:w="11906" w:h="16838"/>
      <w:pgMar w:top="1410" w:right="1134" w:bottom="96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01" w:rsidRDefault="00266501">
      <w:pPr>
        <w:spacing w:line="240" w:lineRule="auto"/>
      </w:pPr>
      <w:r>
        <w:separator/>
      </w:r>
    </w:p>
  </w:endnote>
  <w:endnote w:type="continuationSeparator" w:id="0">
    <w:p w:rsidR="00266501" w:rsidRDefault="00266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3F" w:rsidRDefault="0023763F">
    <w:pPr>
      <w:tabs>
        <w:tab w:val="center" w:pos="4677"/>
        <w:tab w:val="right" w:pos="9355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01" w:rsidRDefault="00266501">
      <w:pPr>
        <w:spacing w:line="240" w:lineRule="auto"/>
      </w:pPr>
      <w:r>
        <w:separator/>
      </w:r>
    </w:p>
  </w:footnote>
  <w:footnote w:type="continuationSeparator" w:id="0">
    <w:p w:rsidR="00266501" w:rsidRDefault="002665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3F" w:rsidRDefault="0023763F">
    <w:pPr>
      <w:tabs>
        <w:tab w:val="center" w:pos="4677"/>
        <w:tab w:val="right" w:pos="9355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82788"/>
    <w:multiLevelType w:val="multilevel"/>
    <w:tmpl w:val="70BA0EA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color w:val="0000FF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1">
    <w:nsid w:val="78FD6607"/>
    <w:multiLevelType w:val="multilevel"/>
    <w:tmpl w:val="C4E6363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Arial" w:eastAsia="Arial" w:hAnsi="Arial" w:cs="Arial"/>
        <w:color w:val="222222"/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3F"/>
    <w:rsid w:val="00023543"/>
    <w:rsid w:val="001008EA"/>
    <w:rsid w:val="0023763F"/>
    <w:rsid w:val="00266501"/>
    <w:rsid w:val="00315B24"/>
    <w:rsid w:val="003E6D7D"/>
    <w:rsid w:val="0049208C"/>
    <w:rsid w:val="00531912"/>
    <w:rsid w:val="005F32C1"/>
    <w:rsid w:val="006F4492"/>
    <w:rsid w:val="007A268A"/>
    <w:rsid w:val="00A559D3"/>
    <w:rsid w:val="00CA3984"/>
    <w:rsid w:val="00E0787E"/>
    <w:rsid w:val="00E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3E57F-51B0-48A9-B39A-3A67A814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a5">
    <w:name w:val="Hyperlink"/>
    <w:basedOn w:val="a0"/>
    <w:uiPriority w:val="99"/>
    <w:unhideWhenUsed/>
    <w:rsid w:val="006F449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4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p.per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75;&#1088;&#1072;&#1084;&#1086;&#1090;&#1085;&#1099;&#1081;-&#1073;&#1080;&#1079;&#1085;&#1077;&#1089;&#1084;&#1077;&#1085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p59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Грамотность.doc.docx</vt:lpstr>
    </vt:vector>
  </TitlesOfParts>
  <Company>Krokoz™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Грамотность.doc.docx</dc:title>
  <dc:creator>Васенина Яна Петровна</dc:creator>
  <cp:lastModifiedBy>Serg</cp:lastModifiedBy>
  <cp:revision>3</cp:revision>
  <dcterms:created xsi:type="dcterms:W3CDTF">2013-10-15T07:59:00Z</dcterms:created>
  <dcterms:modified xsi:type="dcterms:W3CDTF">2013-10-15T08:11:00Z</dcterms:modified>
</cp:coreProperties>
</file>