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B5" w:rsidRDefault="001E5AE7">
      <w:pPr>
        <w:pStyle w:val="1"/>
        <w:jc w:val="center"/>
      </w:pPr>
      <w:r>
        <w:rPr>
          <w:b/>
          <w:bCs/>
        </w:rPr>
        <w:t xml:space="preserve">Название тура: </w:t>
      </w:r>
      <w:r>
        <w:t>«Святыни Октябрьского» в течение года.</w:t>
      </w:r>
    </w:p>
    <w:p w:rsidR="00730EB5" w:rsidRDefault="001E5AE7">
      <w:pPr>
        <w:pStyle w:val="1"/>
        <w:jc w:val="both"/>
      </w:pPr>
      <w:r>
        <w:rPr>
          <w:b/>
          <w:bCs/>
        </w:rPr>
        <w:t xml:space="preserve">Предполагаемая целевая аудитория: </w:t>
      </w:r>
      <w:r>
        <w:t xml:space="preserve">жители Октябрьского </w:t>
      </w:r>
      <w:r w:rsidR="00A23254">
        <w:t>городского округа</w:t>
      </w:r>
      <w:r>
        <w:t>, Пермского края и соседних регионов: Башкирия, Удмуртия, Свердловская область.</w:t>
      </w:r>
    </w:p>
    <w:p w:rsidR="00730EB5" w:rsidRDefault="001E5AE7">
      <w:pPr>
        <w:pStyle w:val="1"/>
        <w:jc w:val="both"/>
      </w:pPr>
      <w:r>
        <w:rPr>
          <w:b/>
          <w:bCs/>
        </w:rPr>
        <w:t xml:space="preserve">Сезон: </w:t>
      </w:r>
      <w:r>
        <w:t>круглогодичный</w:t>
      </w:r>
    </w:p>
    <w:p w:rsidR="00730EB5" w:rsidRDefault="001E5AE7">
      <w:pPr>
        <w:pStyle w:val="1"/>
        <w:jc w:val="both"/>
      </w:pPr>
      <w:r>
        <w:rPr>
          <w:b/>
          <w:bCs/>
        </w:rPr>
        <w:t xml:space="preserve">Продолжительность тура: </w:t>
      </w:r>
      <w:r>
        <w:t>1дн.</w:t>
      </w:r>
    </w:p>
    <w:p w:rsidR="00730EB5" w:rsidRDefault="001E5AE7">
      <w:pPr>
        <w:pStyle w:val="1"/>
        <w:jc w:val="both"/>
      </w:pPr>
      <w:r>
        <w:rPr>
          <w:b/>
          <w:bCs/>
        </w:rPr>
        <w:t xml:space="preserve">Населенные пункты, через которые проходит маршрут: </w:t>
      </w:r>
      <w:r>
        <w:t>село Богородск-село Тюш-поселок Октябрьский- село Петропавловск</w:t>
      </w:r>
    </w:p>
    <w:p w:rsidR="00730EB5" w:rsidRDefault="001E5AE7">
      <w:pPr>
        <w:pStyle w:val="1"/>
        <w:spacing w:after="220"/>
      </w:pPr>
      <w:r>
        <w:rPr>
          <w:b/>
          <w:bCs/>
        </w:rPr>
        <w:t>Карта маршрута:</w:t>
      </w:r>
    </w:p>
    <w:p w:rsidR="00730EB5" w:rsidRDefault="001E5AE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0" cy="33286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4800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B5" w:rsidRDefault="00730EB5">
      <w:pPr>
        <w:spacing w:after="259" w:line="1" w:lineRule="exact"/>
      </w:pPr>
    </w:p>
    <w:p w:rsidR="00730EB5" w:rsidRDefault="001E5AE7">
      <w:pPr>
        <w:pStyle w:val="1"/>
      </w:pPr>
      <w:r>
        <w:rPr>
          <w:b/>
          <w:bCs/>
        </w:rPr>
        <w:t>Программа тура:</w:t>
      </w:r>
    </w:p>
    <w:p w:rsidR="00730EB5" w:rsidRDefault="001E5AE7">
      <w:pPr>
        <w:pStyle w:val="1"/>
        <w:ind w:left="720" w:firstLine="20"/>
        <w:jc w:val="both"/>
      </w:pPr>
      <w:r>
        <w:t>Программа и график поездок могут варьироваться в зависимости от календаря православных праздников.</w:t>
      </w:r>
    </w:p>
    <w:p w:rsidR="00730EB5" w:rsidRDefault="001E5AE7">
      <w:pPr>
        <w:pStyle w:val="1"/>
        <w:numPr>
          <w:ilvl w:val="0"/>
          <w:numId w:val="1"/>
        </w:numPr>
        <w:tabs>
          <w:tab w:val="left" w:pos="2121"/>
        </w:tabs>
        <w:ind w:left="720" w:firstLine="720"/>
        <w:jc w:val="both"/>
      </w:pPr>
      <w:bookmarkStart w:id="0" w:name="bookmark0"/>
      <w:bookmarkEnd w:id="0"/>
      <w:r>
        <w:t xml:space="preserve">Приезд </w:t>
      </w:r>
      <w:r>
        <w:t>в село Богородск, пешеходная экскурсия по селу (поклонный крест на месте основания села, памятная доска в честь жителя Богородска Белобородова, сподвижника Е. Пугачева).</w:t>
      </w:r>
    </w:p>
    <w:p w:rsidR="00730EB5" w:rsidRDefault="001E5AE7">
      <w:pPr>
        <w:pStyle w:val="1"/>
        <w:numPr>
          <w:ilvl w:val="0"/>
          <w:numId w:val="1"/>
        </w:numPr>
        <w:tabs>
          <w:tab w:val="left" w:pos="2121"/>
        </w:tabs>
        <w:ind w:left="720" w:firstLine="720"/>
        <w:jc w:val="both"/>
      </w:pPr>
      <w:bookmarkStart w:id="1" w:name="bookmark1"/>
      <w:bookmarkEnd w:id="1"/>
      <w:r>
        <w:t>Посещение Храма в честь Рождества Пресвятой Богородицы, обзорная экскурсия по территор</w:t>
      </w:r>
      <w:r>
        <w:t>ии храма и его окрестностям, рассказ о храме.</w:t>
      </w:r>
    </w:p>
    <w:p w:rsidR="00730EB5" w:rsidRDefault="001E5AE7">
      <w:pPr>
        <w:pStyle w:val="1"/>
        <w:numPr>
          <w:ilvl w:val="0"/>
          <w:numId w:val="1"/>
        </w:numPr>
        <w:tabs>
          <w:tab w:val="left" w:pos="2121"/>
        </w:tabs>
        <w:ind w:left="1440"/>
      </w:pPr>
      <w:bookmarkStart w:id="2" w:name="bookmark2"/>
      <w:bookmarkEnd w:id="2"/>
      <w:r>
        <w:t>Экскурсия на конный дворик. Катание на лошадях (по желанию).</w:t>
      </w:r>
    </w:p>
    <w:p w:rsidR="00730EB5" w:rsidRDefault="001E5AE7">
      <w:pPr>
        <w:pStyle w:val="1"/>
        <w:numPr>
          <w:ilvl w:val="0"/>
          <w:numId w:val="1"/>
        </w:numPr>
        <w:tabs>
          <w:tab w:val="left" w:pos="2121"/>
        </w:tabs>
        <w:ind w:left="1440"/>
      </w:pPr>
      <w:bookmarkStart w:id="3" w:name="bookmark3"/>
      <w:bookmarkEnd w:id="3"/>
      <w:r>
        <w:t>Выезд в село Тюш.</w:t>
      </w:r>
    </w:p>
    <w:p w:rsidR="00730EB5" w:rsidRDefault="001E5AE7">
      <w:pPr>
        <w:pStyle w:val="1"/>
        <w:numPr>
          <w:ilvl w:val="0"/>
          <w:numId w:val="1"/>
        </w:numPr>
        <w:tabs>
          <w:tab w:val="left" w:pos="2121"/>
        </w:tabs>
        <w:ind w:left="720" w:firstLine="720"/>
        <w:jc w:val="both"/>
      </w:pPr>
      <w:bookmarkStart w:id="4" w:name="bookmark4"/>
      <w:bookmarkEnd w:id="4"/>
      <w:r>
        <w:t>Посещение Свято-Никольской церкви, обзорная экскурсия по территории, мастер- класс в воскресной школе.</w:t>
      </w:r>
    </w:p>
    <w:p w:rsidR="00730EB5" w:rsidRDefault="001E5AE7">
      <w:pPr>
        <w:pStyle w:val="1"/>
        <w:numPr>
          <w:ilvl w:val="0"/>
          <w:numId w:val="1"/>
        </w:numPr>
        <w:tabs>
          <w:tab w:val="left" w:pos="2121"/>
        </w:tabs>
        <w:ind w:left="1440"/>
      </w:pPr>
      <w:bookmarkStart w:id="5" w:name="bookmark5"/>
      <w:bookmarkEnd w:id="5"/>
      <w:r>
        <w:t>Выезд в поселок Октябрьский.</w:t>
      </w:r>
    </w:p>
    <w:p w:rsidR="00730EB5" w:rsidRDefault="001E5AE7">
      <w:pPr>
        <w:pStyle w:val="1"/>
        <w:numPr>
          <w:ilvl w:val="0"/>
          <w:numId w:val="1"/>
        </w:numPr>
        <w:tabs>
          <w:tab w:val="left" w:pos="2121"/>
        </w:tabs>
        <w:spacing w:line="252" w:lineRule="auto"/>
        <w:ind w:left="1440"/>
      </w:pPr>
      <w:bookmarkStart w:id="6" w:name="bookmark6"/>
      <w:bookmarkEnd w:id="6"/>
      <w:r>
        <w:t>Обед.</w:t>
      </w:r>
    </w:p>
    <w:p w:rsidR="00730EB5" w:rsidRDefault="001E5AE7">
      <w:pPr>
        <w:pStyle w:val="1"/>
        <w:numPr>
          <w:ilvl w:val="0"/>
          <w:numId w:val="1"/>
        </w:numPr>
        <w:tabs>
          <w:tab w:val="left" w:pos="2121"/>
          <w:tab w:val="right" w:pos="9346"/>
        </w:tabs>
        <w:ind w:left="1440"/>
        <w:jc w:val="both"/>
      </w:pPr>
      <w:bookmarkStart w:id="7" w:name="bookmark7"/>
      <w:bookmarkEnd w:id="7"/>
      <w:r>
        <w:t>Посещение</w:t>
      </w:r>
      <w:r>
        <w:tab/>
        <w:t>Свято-Сергиевского храма, обзорная экскурсия, колокольня,</w:t>
      </w:r>
    </w:p>
    <w:p w:rsidR="00730EB5" w:rsidRDefault="001E5AE7">
      <w:pPr>
        <w:pStyle w:val="1"/>
        <w:ind w:firstLine="720"/>
        <w:jc w:val="both"/>
      </w:pPr>
      <w:r>
        <w:t>сувенирная лавка, Святой источник и купель.</w:t>
      </w:r>
    </w:p>
    <w:p w:rsidR="00730EB5" w:rsidRDefault="001E5AE7">
      <w:pPr>
        <w:pStyle w:val="1"/>
        <w:numPr>
          <w:ilvl w:val="0"/>
          <w:numId w:val="1"/>
        </w:numPr>
        <w:tabs>
          <w:tab w:val="left" w:pos="2121"/>
          <w:tab w:val="right" w:pos="4574"/>
        </w:tabs>
        <w:ind w:left="1440"/>
        <w:jc w:val="both"/>
      </w:pPr>
      <w:bookmarkStart w:id="8" w:name="bookmark8"/>
      <w:bookmarkEnd w:id="8"/>
      <w:r>
        <w:t>выезд в село</w:t>
      </w:r>
      <w:r>
        <w:tab/>
        <w:t>Петропавловск.</w:t>
      </w:r>
    </w:p>
    <w:p w:rsidR="00730EB5" w:rsidRDefault="001E5AE7">
      <w:pPr>
        <w:pStyle w:val="1"/>
        <w:numPr>
          <w:ilvl w:val="0"/>
          <w:numId w:val="1"/>
        </w:numPr>
        <w:tabs>
          <w:tab w:val="left" w:pos="2121"/>
        </w:tabs>
        <w:ind w:left="720" w:firstLine="720"/>
        <w:jc w:val="both"/>
      </w:pPr>
      <w:bookmarkStart w:id="9" w:name="bookmark9"/>
      <w:bookmarkEnd w:id="9"/>
      <w:r>
        <w:t xml:space="preserve">Посещение часовни во имя святых апостолов Петра и Павла, исторического музея, Петропавловского родника с </w:t>
      </w:r>
      <w:r>
        <w:t>уникальной минеральной водой.</w:t>
      </w:r>
    </w:p>
    <w:p w:rsidR="00730EB5" w:rsidRDefault="001E5AE7">
      <w:pPr>
        <w:pStyle w:val="1"/>
        <w:numPr>
          <w:ilvl w:val="0"/>
          <w:numId w:val="1"/>
        </w:numPr>
        <w:tabs>
          <w:tab w:val="left" w:pos="2121"/>
        </w:tabs>
        <w:spacing w:after="220" w:line="252" w:lineRule="auto"/>
        <w:ind w:left="1440"/>
        <w:jc w:val="both"/>
      </w:pPr>
      <w:bookmarkStart w:id="10" w:name="bookmark10"/>
      <w:bookmarkEnd w:id="10"/>
      <w:r>
        <w:t>Отправление.</w:t>
      </w:r>
    </w:p>
    <w:p w:rsidR="00730EB5" w:rsidRDefault="001E5AE7">
      <w:pPr>
        <w:pStyle w:val="1"/>
      </w:pPr>
      <w:r>
        <w:rPr>
          <w:b/>
          <w:bCs/>
        </w:rPr>
        <w:t>Перечень услуг, входящих в стоимость тура:</w:t>
      </w:r>
    </w:p>
    <w:p w:rsidR="00730EB5" w:rsidRDefault="001E5AE7">
      <w:pPr>
        <w:pStyle w:val="1"/>
        <w:pBdr>
          <w:bottom w:val="single" w:sz="4" w:space="0" w:color="auto"/>
        </w:pBdr>
        <w:spacing w:after="220"/>
      </w:pPr>
      <w:r>
        <w:t>питание (один обед), экскурсионное обслуживание.</w:t>
      </w:r>
    </w:p>
    <w:p w:rsidR="00730EB5" w:rsidRDefault="001E5AE7">
      <w:pPr>
        <w:pStyle w:val="1"/>
        <w:spacing w:line="276" w:lineRule="auto"/>
      </w:pPr>
      <w:r>
        <w:t xml:space="preserve">Управление культуры, спорта и молодежной политики </w:t>
      </w:r>
      <w:r w:rsidR="00A23254">
        <w:t>а</w:t>
      </w:r>
      <w:r>
        <w:t xml:space="preserve">дминистрации Октябрьского </w:t>
      </w:r>
      <w:r w:rsidR="00A23254">
        <w:t>городского округа</w:t>
      </w:r>
      <w:bookmarkStart w:id="11" w:name="_GoBack"/>
      <w:bookmarkEnd w:id="11"/>
      <w:r>
        <w:t>. Сайт:</w:t>
      </w:r>
      <w:hyperlink r:id="rId8" w:history="1">
        <w:r>
          <w:t xml:space="preserve"> </w:t>
        </w:r>
        <w:r>
          <w:rPr>
            <w:color w:val="0000FF"/>
            <w:u w:val="single"/>
          </w:rPr>
          <w:t>http://oktyabrskiy.permarea.ru/</w:t>
        </w:r>
        <w:r>
          <w:rPr>
            <w:color w:val="0000FF"/>
          </w:rPr>
          <w:t xml:space="preserve"> </w:t>
        </w:r>
      </w:hyperlink>
      <w:r>
        <w:t>телефон: 834(266)21641</w:t>
      </w:r>
    </w:p>
    <w:sectPr w:rsidR="00730EB5">
      <w:pgSz w:w="11900" w:h="16840"/>
      <w:pgMar w:top="1129" w:right="822" w:bottom="1129" w:left="1669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E7" w:rsidRDefault="001E5AE7">
      <w:r>
        <w:separator/>
      </w:r>
    </w:p>
  </w:endnote>
  <w:endnote w:type="continuationSeparator" w:id="0">
    <w:p w:rsidR="001E5AE7" w:rsidRDefault="001E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E7" w:rsidRDefault="001E5AE7"/>
  </w:footnote>
  <w:footnote w:type="continuationSeparator" w:id="0">
    <w:p w:rsidR="001E5AE7" w:rsidRDefault="001E5A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A25"/>
    <w:multiLevelType w:val="multilevel"/>
    <w:tmpl w:val="0FE2D8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5"/>
    <w:rsid w:val="001E5AE7"/>
    <w:rsid w:val="00730EB5"/>
    <w:rsid w:val="00A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9555-E878-4458-B363-BE910E58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32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В.П.</dc:creator>
  <cp:keywords/>
  <cp:lastModifiedBy>20-041</cp:lastModifiedBy>
  <cp:revision>2</cp:revision>
  <cp:lastPrinted>2021-03-31T04:40:00Z</cp:lastPrinted>
  <dcterms:created xsi:type="dcterms:W3CDTF">2021-03-31T04:39:00Z</dcterms:created>
  <dcterms:modified xsi:type="dcterms:W3CDTF">2021-03-31T04:40:00Z</dcterms:modified>
</cp:coreProperties>
</file>