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90" w:rsidRPr="00400290" w:rsidRDefault="00400290" w:rsidP="00400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9930" cy="9144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2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290" w:rsidRPr="00400290" w:rsidRDefault="00400290" w:rsidP="00400290">
      <w:pPr>
        <w:tabs>
          <w:tab w:val="left" w:pos="-142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90">
        <w:rPr>
          <w:rFonts w:ascii="Times New Roman" w:hAnsi="Times New Roman" w:cs="Times New Roman"/>
          <w:b/>
          <w:sz w:val="24"/>
          <w:szCs w:val="24"/>
        </w:rPr>
        <w:t>ПЕРВЫЙ ЗАМЕСТИТЕЛЬ ГЛАВЫ АДМИНИСТРАЦИИ ОКТЯБРЬСКОГО  ГОРОДСКОГО ОКРУГА, НАЧАЛЬНИК УПРАВЛЕНИЯ РАЗВИТИЯ ИНФРАСТРУКТУРЫ, ЖКХ И БЛАГОУСТРОЙСТВА</w:t>
      </w:r>
    </w:p>
    <w:p w:rsidR="00400290" w:rsidRPr="00400290" w:rsidRDefault="00400290" w:rsidP="00400290">
      <w:pPr>
        <w:tabs>
          <w:tab w:val="left" w:pos="-142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90" w:rsidRPr="00400290" w:rsidRDefault="00400290" w:rsidP="00400290">
      <w:pPr>
        <w:tabs>
          <w:tab w:val="left" w:pos="-142"/>
          <w:tab w:val="left" w:pos="0"/>
          <w:tab w:val="left" w:pos="142"/>
          <w:tab w:val="left" w:pos="284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90"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400290" w:rsidRPr="00400290" w:rsidRDefault="00400290" w:rsidP="00400290">
      <w:pPr>
        <w:tabs>
          <w:tab w:val="left" w:pos="-142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90" w:rsidRPr="00400290" w:rsidRDefault="00400290" w:rsidP="00400290">
      <w:pPr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>0</w:t>
      </w:r>
      <w:r w:rsidR="004B5F88">
        <w:rPr>
          <w:rFonts w:ascii="Times New Roman" w:hAnsi="Times New Roman" w:cs="Times New Roman"/>
          <w:sz w:val="24"/>
          <w:szCs w:val="24"/>
        </w:rPr>
        <w:t>0</w:t>
      </w:r>
      <w:r w:rsidRPr="00400290">
        <w:rPr>
          <w:rFonts w:ascii="Times New Roman" w:hAnsi="Times New Roman" w:cs="Times New Roman"/>
          <w:sz w:val="24"/>
          <w:szCs w:val="24"/>
        </w:rPr>
        <w:t>.</w:t>
      </w:r>
      <w:r w:rsidR="004B5F88">
        <w:rPr>
          <w:rFonts w:ascii="Times New Roman" w:hAnsi="Times New Roman" w:cs="Times New Roman"/>
          <w:sz w:val="24"/>
          <w:szCs w:val="24"/>
        </w:rPr>
        <w:t>11</w:t>
      </w:r>
      <w:r w:rsidRPr="00400290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                     </w:t>
      </w:r>
      <w:r w:rsidR="004B5F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0290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400290" w:rsidRPr="00400290" w:rsidRDefault="00400290" w:rsidP="00400290">
      <w:pPr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B5F88" w:rsidRDefault="00400290" w:rsidP="004B5F8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00290">
        <w:rPr>
          <w:rFonts w:ascii="Times New Roman" w:hAnsi="Times New Roman" w:cs="Times New Roman"/>
          <w:b/>
          <w:sz w:val="24"/>
          <w:szCs w:val="24"/>
        </w:rPr>
        <w:t>О</w:t>
      </w:r>
      <w:r w:rsidR="004B5F88">
        <w:rPr>
          <w:rFonts w:ascii="Times New Roman" w:hAnsi="Times New Roman" w:cs="Times New Roman"/>
          <w:b/>
          <w:sz w:val="24"/>
          <w:szCs w:val="24"/>
        </w:rPr>
        <w:t>б утверждении Программы профилактики</w:t>
      </w:r>
    </w:p>
    <w:p w:rsidR="004B5F88" w:rsidRDefault="004B5F88" w:rsidP="004B5F8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</w:t>
      </w:r>
    </w:p>
    <w:p w:rsidR="0054399C" w:rsidRDefault="004B5F88" w:rsidP="004B5F8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законом ценностям, </w:t>
      </w:r>
      <w:r w:rsidR="0054399C">
        <w:rPr>
          <w:rFonts w:ascii="Times New Roman" w:hAnsi="Times New Roman" w:cs="Times New Roman"/>
          <w:b/>
          <w:sz w:val="24"/>
          <w:szCs w:val="24"/>
        </w:rPr>
        <w:t>при осуществлении</w:t>
      </w:r>
    </w:p>
    <w:p w:rsidR="00400290" w:rsidRPr="00400290" w:rsidRDefault="0054399C" w:rsidP="004B5F8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жилищного контроля на 2022 год</w:t>
      </w:r>
      <w:r w:rsidR="004B5F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0290" w:rsidRPr="004002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290" w:rsidRPr="00400290" w:rsidRDefault="00400290" w:rsidP="00400290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0F1" w:rsidRDefault="00400290" w:rsidP="009270F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 xml:space="preserve">        В  соответствии с </w:t>
      </w:r>
      <w:r w:rsidR="00390133">
        <w:rPr>
          <w:rFonts w:ascii="Times New Roman" w:hAnsi="Times New Roman" w:cs="Times New Roman"/>
          <w:sz w:val="24"/>
          <w:szCs w:val="24"/>
        </w:rPr>
        <w:t xml:space="preserve">Федеральным законом от 31 июля 2020 №248-ФЗ «О государственном контроле </w:t>
      </w:r>
      <w:r w:rsidR="00390133" w:rsidRPr="00390133">
        <w:rPr>
          <w:rFonts w:ascii="Times New Roman" w:hAnsi="Times New Roman" w:cs="Times New Roman"/>
          <w:sz w:val="24"/>
          <w:szCs w:val="24"/>
        </w:rPr>
        <w:t>(надзоре) и муниципальном контроле в Российской Федерации"</w:t>
      </w:r>
      <w:r w:rsidR="00390133">
        <w:rPr>
          <w:rFonts w:ascii="Times New Roman" w:hAnsi="Times New Roman" w:cs="Times New Roman"/>
          <w:sz w:val="24"/>
          <w:szCs w:val="24"/>
        </w:rPr>
        <w:t xml:space="preserve">, </w:t>
      </w:r>
      <w:r w:rsidR="00390133" w:rsidRPr="00390133">
        <w:rPr>
          <w:rFonts w:ascii="Times New Roman" w:hAnsi="Times New Roman" w:cs="Times New Roman"/>
          <w:sz w:val="24"/>
          <w:szCs w:val="24"/>
        </w:rPr>
        <w:t>Постановление</w:t>
      </w:r>
      <w:r w:rsidR="00390133">
        <w:rPr>
          <w:rFonts w:ascii="Times New Roman" w:hAnsi="Times New Roman" w:cs="Times New Roman"/>
          <w:sz w:val="24"/>
          <w:szCs w:val="24"/>
        </w:rPr>
        <w:t>м</w:t>
      </w:r>
      <w:r w:rsidR="00390133" w:rsidRPr="00390133">
        <w:rPr>
          <w:rFonts w:ascii="Times New Roman" w:hAnsi="Times New Roman" w:cs="Times New Roman"/>
          <w:sz w:val="24"/>
          <w:szCs w:val="24"/>
        </w:rPr>
        <w:t xml:space="preserve"> Правительства РФ от 25</w:t>
      </w:r>
      <w:r w:rsidR="0039013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90133" w:rsidRPr="00390133">
        <w:rPr>
          <w:rFonts w:ascii="Times New Roman" w:hAnsi="Times New Roman" w:cs="Times New Roman"/>
          <w:sz w:val="24"/>
          <w:szCs w:val="24"/>
        </w:rPr>
        <w:t>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9270F1">
        <w:rPr>
          <w:rFonts w:ascii="Times New Roman" w:hAnsi="Times New Roman" w:cs="Times New Roman"/>
          <w:sz w:val="24"/>
          <w:szCs w:val="24"/>
        </w:rPr>
        <w:t>, Решением Д</w:t>
      </w:r>
      <w:r w:rsidR="00390133">
        <w:rPr>
          <w:rFonts w:ascii="Times New Roman" w:hAnsi="Times New Roman" w:cs="Times New Roman"/>
          <w:sz w:val="24"/>
          <w:szCs w:val="24"/>
        </w:rPr>
        <w:t>умы Октябрьского городского округа</w:t>
      </w:r>
      <w:r w:rsidR="009270F1">
        <w:rPr>
          <w:rFonts w:ascii="Times New Roman" w:hAnsi="Times New Roman" w:cs="Times New Roman"/>
          <w:sz w:val="24"/>
          <w:szCs w:val="24"/>
        </w:rPr>
        <w:t xml:space="preserve"> Пермского края от 00 ноября 2021 года №00 «Об утверждении Положения о муниципальном жилищном контроле на территории Октябрьского городского округа Пермского края»</w:t>
      </w:r>
      <w:r w:rsidRPr="00400290">
        <w:rPr>
          <w:rFonts w:ascii="Times New Roman" w:hAnsi="Times New Roman" w:cs="Times New Roman"/>
          <w:sz w:val="24"/>
          <w:szCs w:val="24"/>
        </w:rPr>
        <w:t>:</w:t>
      </w:r>
    </w:p>
    <w:p w:rsidR="00400290" w:rsidRPr="00400290" w:rsidRDefault="00400290" w:rsidP="009270F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 xml:space="preserve">        1.Утвердить </w:t>
      </w:r>
      <w:r w:rsidR="009270F1">
        <w:rPr>
          <w:rFonts w:ascii="Times New Roman" w:hAnsi="Times New Roman" w:cs="Times New Roman"/>
          <w:sz w:val="24"/>
          <w:szCs w:val="24"/>
        </w:rPr>
        <w:t>Программу профилактики рисков причинения вреда (ущерба) охраняемым законом ценностям, при осуществлении муниципального жилищного контроля на 2022 год.</w:t>
      </w:r>
    </w:p>
    <w:p w:rsidR="00400290" w:rsidRPr="00400290" w:rsidRDefault="005E2FAB" w:rsidP="009270F1">
      <w:pPr>
        <w:pStyle w:val="2"/>
        <w:shd w:val="clear" w:color="auto" w:fill="auto"/>
        <w:spacing w:before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0290" w:rsidRPr="00400290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со дня подписания.</w:t>
      </w:r>
    </w:p>
    <w:p w:rsidR="00400290" w:rsidRPr="00400290" w:rsidRDefault="00EA6EFB" w:rsidP="009270F1">
      <w:pPr>
        <w:pStyle w:val="2"/>
        <w:shd w:val="clear" w:color="auto" w:fill="auto"/>
        <w:spacing w:before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290" w:rsidRPr="00400290">
        <w:rPr>
          <w:rFonts w:ascii="Times New Roman" w:hAnsi="Times New Roman" w:cs="Times New Roman"/>
          <w:sz w:val="24"/>
          <w:szCs w:val="24"/>
        </w:rPr>
        <w:t>. Контроль за исполнением распоряжения оставляю за собой.</w:t>
      </w:r>
    </w:p>
    <w:p w:rsidR="00400290" w:rsidRPr="00400290" w:rsidRDefault="00400290" w:rsidP="009270F1">
      <w:pPr>
        <w:pStyle w:val="af0"/>
        <w:tabs>
          <w:tab w:val="left" w:pos="7560"/>
        </w:tabs>
        <w:spacing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400290" w:rsidRPr="00400290" w:rsidRDefault="00400290" w:rsidP="009270F1">
      <w:pPr>
        <w:pStyle w:val="af0"/>
        <w:tabs>
          <w:tab w:val="left" w:pos="7560"/>
        </w:tabs>
        <w:spacing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400290" w:rsidRPr="00400290" w:rsidRDefault="00400290" w:rsidP="009270F1">
      <w:pPr>
        <w:pStyle w:val="af0"/>
        <w:tabs>
          <w:tab w:val="left" w:pos="7560"/>
        </w:tabs>
        <w:spacing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400290" w:rsidRPr="00400290" w:rsidRDefault="00400290" w:rsidP="009270F1">
      <w:pPr>
        <w:pStyle w:val="af0"/>
        <w:tabs>
          <w:tab w:val="left" w:pos="7560"/>
        </w:tabs>
        <w:spacing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400290" w:rsidRPr="00400290" w:rsidRDefault="00400290" w:rsidP="009270F1">
      <w:pPr>
        <w:pStyle w:val="af0"/>
        <w:tabs>
          <w:tab w:val="left" w:pos="7560"/>
        </w:tabs>
        <w:spacing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400290" w:rsidRPr="00400290" w:rsidRDefault="00400290" w:rsidP="009270F1">
      <w:pPr>
        <w:pStyle w:val="af0"/>
        <w:tabs>
          <w:tab w:val="left" w:pos="7560"/>
        </w:tabs>
        <w:spacing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400290" w:rsidRPr="00400290" w:rsidRDefault="00400290" w:rsidP="009270F1">
      <w:pPr>
        <w:pStyle w:val="af0"/>
        <w:tabs>
          <w:tab w:val="left" w:pos="7560"/>
        </w:tabs>
        <w:spacing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400290" w:rsidRPr="00400290" w:rsidRDefault="00400290" w:rsidP="009270F1">
      <w:pPr>
        <w:pStyle w:val="af0"/>
        <w:tabs>
          <w:tab w:val="left" w:pos="7560"/>
        </w:tabs>
        <w:spacing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400290" w:rsidRPr="00400290" w:rsidRDefault="00400290" w:rsidP="009270F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400290" w:rsidRPr="00400290" w:rsidRDefault="00400290" w:rsidP="009270F1">
      <w:pPr>
        <w:tabs>
          <w:tab w:val="left" w:pos="694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 xml:space="preserve">администрации Октябрьского </w:t>
      </w:r>
    </w:p>
    <w:p w:rsidR="00400290" w:rsidRPr="00400290" w:rsidRDefault="00400290" w:rsidP="009270F1">
      <w:pPr>
        <w:tabs>
          <w:tab w:val="left" w:pos="694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 xml:space="preserve">городского округа, начальник </w:t>
      </w:r>
    </w:p>
    <w:p w:rsidR="00400290" w:rsidRPr="00400290" w:rsidRDefault="00400290" w:rsidP="009270F1">
      <w:pPr>
        <w:tabs>
          <w:tab w:val="left" w:pos="694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 xml:space="preserve">Управления развития инфраструктуры, </w:t>
      </w:r>
    </w:p>
    <w:p w:rsidR="00400290" w:rsidRPr="00400290" w:rsidRDefault="00400290" w:rsidP="009270F1">
      <w:pPr>
        <w:tabs>
          <w:tab w:val="left" w:pos="694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 xml:space="preserve">ЖКХ и благоустройства                                                                        </w:t>
      </w:r>
      <w:r w:rsidR="00EA6E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0290">
        <w:rPr>
          <w:rFonts w:ascii="Times New Roman" w:hAnsi="Times New Roman" w:cs="Times New Roman"/>
          <w:sz w:val="24"/>
          <w:szCs w:val="24"/>
        </w:rPr>
        <w:t xml:space="preserve">О.М. Конев     </w:t>
      </w:r>
    </w:p>
    <w:p w:rsidR="00400290" w:rsidRPr="00400290" w:rsidRDefault="00400290" w:rsidP="009270F1">
      <w:pPr>
        <w:tabs>
          <w:tab w:val="left" w:pos="694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353" w:type="dxa"/>
        <w:tblLook w:val="04A0"/>
      </w:tblPr>
      <w:tblGrid>
        <w:gridCol w:w="4218"/>
      </w:tblGrid>
      <w:tr w:rsidR="00400290" w:rsidRPr="00400290" w:rsidTr="00390133">
        <w:tc>
          <w:tcPr>
            <w:tcW w:w="4784" w:type="dxa"/>
          </w:tcPr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FC5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первого </w:t>
            </w:r>
          </w:p>
          <w:p w:rsidR="00400290" w:rsidRPr="00400290" w:rsidRDefault="00400290" w:rsidP="00390133">
            <w:pPr>
              <w:pStyle w:val="40"/>
              <w:shd w:val="clear" w:color="auto" w:fill="auto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заместителя главы администрации Октябрьского городского округа, начальника Управления развития </w:t>
            </w:r>
            <w:r w:rsidRPr="00400290">
              <w:rPr>
                <w:rStyle w:val="39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инфраструктуры, ЖКХ и благоустройства </w:t>
            </w:r>
            <w:r w:rsidRPr="004002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</w:t>
            </w:r>
            <w:r w:rsidR="00FC5D6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40029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FC5D63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400290">
              <w:rPr>
                <w:rFonts w:ascii="Times New Roman" w:hAnsi="Times New Roman" w:cs="Times New Roman"/>
                <w:b w:val="0"/>
                <w:sz w:val="24"/>
                <w:szCs w:val="24"/>
              </w:rPr>
              <w:t>.2021 г. №</w:t>
            </w:r>
            <w:r w:rsidR="00FC5D63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90" w:rsidRPr="00400290" w:rsidRDefault="00400290" w:rsidP="00390133">
            <w:pPr>
              <w:pStyle w:val="23"/>
              <w:shd w:val="clear" w:color="auto" w:fill="auto"/>
              <w:spacing w:after="0" w:line="25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290" w:rsidRPr="00400290" w:rsidRDefault="00400290" w:rsidP="00400290">
      <w:pPr>
        <w:pStyle w:val="23"/>
        <w:shd w:val="clear" w:color="auto" w:fill="auto"/>
        <w:spacing w:after="0" w:line="25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BA225A" w:rsidRPr="00400290" w:rsidRDefault="00BA225A" w:rsidP="000F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29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</w:t>
      </w:r>
    </w:p>
    <w:p w:rsidR="00BA225A" w:rsidRDefault="00BA225A" w:rsidP="000F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290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400290">
        <w:rPr>
          <w:rFonts w:ascii="Times New Roman" w:hAnsi="Times New Roman" w:cs="Times New Roman"/>
          <w:b/>
          <w:sz w:val="24"/>
          <w:szCs w:val="24"/>
        </w:rPr>
        <w:br/>
        <w:t>п</w:t>
      </w:r>
      <w:r w:rsidR="00600776">
        <w:rPr>
          <w:rFonts w:ascii="Times New Roman" w:hAnsi="Times New Roman" w:cs="Times New Roman"/>
          <w:b/>
          <w:sz w:val="24"/>
          <w:szCs w:val="24"/>
        </w:rPr>
        <w:t>ри</w:t>
      </w:r>
      <w:r w:rsidRPr="00400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776">
        <w:rPr>
          <w:rFonts w:ascii="Times New Roman" w:hAnsi="Times New Roman" w:cs="Times New Roman"/>
          <w:b/>
          <w:sz w:val="24"/>
          <w:szCs w:val="24"/>
        </w:rPr>
        <w:t xml:space="preserve">осуществлении </w:t>
      </w:r>
      <w:r w:rsidRPr="00400290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00776">
        <w:rPr>
          <w:rFonts w:ascii="Times New Roman" w:hAnsi="Times New Roman" w:cs="Times New Roman"/>
          <w:b/>
          <w:sz w:val="24"/>
          <w:szCs w:val="24"/>
        </w:rPr>
        <w:t>го</w:t>
      </w:r>
      <w:r w:rsidRPr="00400290">
        <w:rPr>
          <w:rFonts w:ascii="Times New Roman" w:hAnsi="Times New Roman" w:cs="Times New Roman"/>
          <w:b/>
          <w:sz w:val="24"/>
          <w:szCs w:val="24"/>
        </w:rPr>
        <w:t xml:space="preserve"> жилищно</w:t>
      </w:r>
      <w:r w:rsidR="00600776">
        <w:rPr>
          <w:rFonts w:ascii="Times New Roman" w:hAnsi="Times New Roman" w:cs="Times New Roman"/>
          <w:b/>
          <w:sz w:val="24"/>
          <w:szCs w:val="24"/>
        </w:rPr>
        <w:t>го</w:t>
      </w:r>
      <w:r w:rsidRPr="00400290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600776">
        <w:rPr>
          <w:rFonts w:ascii="Times New Roman" w:hAnsi="Times New Roman" w:cs="Times New Roman"/>
          <w:b/>
          <w:sz w:val="24"/>
          <w:szCs w:val="24"/>
        </w:rPr>
        <w:t>я</w:t>
      </w:r>
      <w:r w:rsidRPr="00400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290">
        <w:rPr>
          <w:rFonts w:ascii="Times New Roman" w:hAnsi="Times New Roman" w:cs="Times New Roman"/>
          <w:b/>
          <w:bCs/>
          <w:sz w:val="24"/>
          <w:szCs w:val="24"/>
        </w:rPr>
        <w:t>на 2022 год</w:t>
      </w:r>
    </w:p>
    <w:p w:rsidR="00600776" w:rsidRPr="00400290" w:rsidRDefault="00600776" w:rsidP="000F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25A" w:rsidRPr="00400290" w:rsidRDefault="00BA225A" w:rsidP="00BA22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618" w:rsidRPr="00600776" w:rsidRDefault="00F25618" w:rsidP="00F256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Анализ текущего состояния осуществления </w:t>
      </w:r>
      <w:r w:rsidR="00D95D0E" w:rsidRPr="00600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жилищного</w:t>
      </w:r>
      <w:r w:rsidRPr="00600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контроля, описание текущего уровня развития профилактической деятельности контрольного органа</w:t>
      </w:r>
      <w:bookmarkStart w:id="0" w:name="_Hlk83887972"/>
    </w:p>
    <w:p w:rsidR="004E6EF3" w:rsidRPr="00400290" w:rsidRDefault="004E6EF3" w:rsidP="00F256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4E6EF3" w:rsidRPr="00400290" w:rsidRDefault="004E6EF3" w:rsidP="004E6EF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EF3" w:rsidRPr="00400290" w:rsidRDefault="00600776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4E6EF3"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Октябрьского городского округа</w:t>
      </w:r>
      <w:r w:rsidR="004E6EF3"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Управлением развития инфраструктуры, ЖКХ и благоустройства</w:t>
      </w:r>
      <w:r w:rsidR="004E6EF3"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Октябрьского городского округа</w:t>
      </w:r>
      <w:r w:rsidR="004E6EF3"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Орган муниципального жилищного  контроля). </w:t>
      </w:r>
    </w:p>
    <w:p w:rsidR="006D0275" w:rsidRPr="00400290" w:rsidRDefault="00600776" w:rsidP="00600776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</w:t>
      </w:r>
      <w:r w:rsidR="006D0275" w:rsidRPr="00400290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D0275" w:rsidRPr="00400290" w:rsidRDefault="00600776" w:rsidP="0060077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1.3.</w:t>
      </w:r>
      <w:r w:rsidR="006D0275" w:rsidRPr="00400290">
        <w:rPr>
          <w:rFonts w:ascii="Times New Roman" w:hAnsi="Times New Roman" w:cs="Times New Roman"/>
          <w:sz w:val="24"/>
          <w:szCs w:val="24"/>
          <w:lang w:eastAsia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следующих обязательных требований, в отношении муниципального жилищного фонда: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к использованию и сохранности жилищного фонда, в том числе </w:t>
      </w:r>
      <w:hyperlink r:id="rId8" w:history="1">
        <w:r w:rsidRPr="00400290">
          <w:rPr>
            <w:rFonts w:ascii="Times New Roman" w:hAnsi="Times New Roman" w:cs="Times New Roman"/>
            <w:sz w:val="24"/>
            <w:szCs w:val="24"/>
            <w:lang w:eastAsia="ru-RU"/>
          </w:rPr>
          <w:t>требований</w:t>
        </w:r>
      </w:hyperlink>
      <w:r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к </w:t>
      </w:r>
      <w:hyperlink r:id="rId9" w:history="1">
        <w:r w:rsidRPr="00400290">
          <w:rPr>
            <w:rFonts w:ascii="Times New Roman" w:hAnsi="Times New Roman" w:cs="Times New Roman"/>
            <w:sz w:val="24"/>
            <w:szCs w:val="24"/>
            <w:lang w:eastAsia="ru-RU"/>
          </w:rPr>
          <w:t>формированию</w:t>
        </w:r>
      </w:hyperlink>
      <w:r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 фондов капитального ремонта;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к предоставлению коммунальных услуг собственникам и пользователям помещений в многоквартирных домах и жилых домов; 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 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>требований к обеспечению доступности для инвалидов помещений в многоквартирных домах;</w:t>
      </w:r>
    </w:p>
    <w:p w:rsidR="006D0275" w:rsidRPr="00400290" w:rsidRDefault="006D0275" w:rsidP="0060077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hAnsi="Times New Roman" w:cs="Times New Roman"/>
          <w:sz w:val="24"/>
          <w:szCs w:val="24"/>
          <w:lang w:eastAsia="ru-RU"/>
        </w:rPr>
        <w:t>требований к предоставлению жилых помещений в наемных домах социального использования.</w:t>
      </w:r>
    </w:p>
    <w:p w:rsidR="00C72D6A" w:rsidRPr="00400290" w:rsidRDefault="00600776" w:rsidP="00600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C72D6A" w:rsidRPr="00400290">
        <w:rPr>
          <w:rFonts w:ascii="Times New Roman" w:hAnsi="Times New Roman" w:cs="Times New Roman"/>
          <w:sz w:val="24"/>
          <w:szCs w:val="24"/>
        </w:rPr>
        <w:t>Орган  муниципального жилищного контроля вправе обратиться в суд с заявлениями:</w:t>
      </w:r>
    </w:p>
    <w:p w:rsidR="00C72D6A" w:rsidRPr="00400290" w:rsidRDefault="00C72D6A" w:rsidP="00600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C72D6A" w:rsidRPr="00400290" w:rsidRDefault="00C72D6A" w:rsidP="00600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C72D6A" w:rsidRPr="00400290" w:rsidRDefault="00C72D6A" w:rsidP="00600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C72D6A" w:rsidRPr="00400290" w:rsidRDefault="00C72D6A" w:rsidP="00600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C72D6A" w:rsidRPr="00400290" w:rsidRDefault="00C72D6A" w:rsidP="00600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Кодексом;</w:t>
      </w:r>
    </w:p>
    <w:p w:rsidR="00F9138E" w:rsidRPr="00400290" w:rsidRDefault="00C72D6A" w:rsidP="00600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290">
        <w:rPr>
          <w:rFonts w:ascii="Times New Roman" w:hAnsi="Times New Roman" w:cs="Times New Roman"/>
          <w:sz w:val="24"/>
          <w:szCs w:val="24"/>
        </w:rPr>
        <w:t>о понуждении к исполнению предписания.</w:t>
      </w:r>
    </w:p>
    <w:p w:rsidR="003C0D41" w:rsidRPr="00400290" w:rsidRDefault="003C0D41" w:rsidP="00EA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60621" w:rsidRPr="00F6062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1.5</w:t>
      </w:r>
      <w:r w:rsidR="00F60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</w:t>
      </w:r>
      <w:r w:rsidR="00F6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физическими, 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юридическими лицами 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индивидуальными предпринимателями обязательных требований, требований, установленных муниципальными правовыми актами в отношении 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жилищного фонда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муниципального жилищного контроля приняты меры по информированию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физических,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 Принятие данных мер осуществлялось посредством  проведения при личном приеме или по телефону консульт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</w:t>
      </w:r>
      <w:r w:rsidR="008E3133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D41" w:rsidRPr="00400290" w:rsidRDefault="00EA60AC" w:rsidP="0060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1.6.Органом муниципального жилищного контроля проводилось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хозяйствующих субъектов о соблюдении обязательных требований, требований,  установленных муниципальными правовыми актами,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вопросам:</w:t>
      </w:r>
    </w:p>
    <w:p w:rsidR="003C0D41" w:rsidRPr="00400290" w:rsidRDefault="00EA60AC" w:rsidP="0060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1.6.1.с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подготовки жилищного фонда к эксплуатации 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осенне-зимний период; </w:t>
      </w:r>
    </w:p>
    <w:p w:rsidR="003C0D41" w:rsidRPr="00400290" w:rsidRDefault="00EA60AC" w:rsidP="0060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1.6.2.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  в зимний период 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3C0D41" w:rsidRPr="00400290">
        <w:rPr>
          <w:rFonts w:ascii="Times New Roman" w:hAnsi="Times New Roman" w:cs="Times New Roman"/>
          <w:bCs/>
          <w:sz w:val="24"/>
          <w:szCs w:val="24"/>
        </w:rPr>
        <w:t xml:space="preserve">принятию незамедлительных мер по уборке от снега и гололеда дорог </w:t>
      </w:r>
      <w:r w:rsidR="003C0D41" w:rsidRPr="00400290">
        <w:rPr>
          <w:rFonts w:ascii="Times New Roman" w:hAnsi="Times New Roman" w:cs="Times New Roman"/>
          <w:bCs/>
          <w:sz w:val="24"/>
          <w:szCs w:val="24"/>
        </w:rPr>
        <w:br/>
        <w:t>и тротуаров, по очистке  конструктивных элементов  многоквартирных домов от снежно-ледовых образований)</w:t>
      </w:r>
      <w:r w:rsidR="003C0D41"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D41" w:rsidRPr="00400290" w:rsidRDefault="003C0D41" w:rsidP="0060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лестничных клеток многоквартирных домов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ввиду угрозы распространения новой короновирусной инфекции (</w:t>
      </w:r>
      <w:r w:rsidRPr="004002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 w:rsidR="00EA6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обеспечения влажной уборки мест общего пользования с применением обеззараживающих средств.     </w:t>
      </w:r>
    </w:p>
    <w:p w:rsidR="003C0D41" w:rsidRPr="00400290" w:rsidRDefault="0089333C" w:rsidP="0060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2020 году муниципальный жилищный контроль на территории Октябрьского городского округа не проводился.</w:t>
      </w:r>
    </w:p>
    <w:p w:rsidR="00DB6897" w:rsidRPr="00400290" w:rsidRDefault="00DB6897" w:rsidP="00600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77" w:rsidRPr="00400290" w:rsidRDefault="00DB6897" w:rsidP="008933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6A3C77" w:rsidRPr="00400290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6A3C77" w:rsidRPr="00400290" w:rsidRDefault="006A3C77" w:rsidP="0089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C77" w:rsidRPr="00400290" w:rsidRDefault="0089333C" w:rsidP="00893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A3C77" w:rsidRPr="0040029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3C77" w:rsidRPr="00400290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D7E" w:rsidRPr="00400290">
        <w:rPr>
          <w:rFonts w:ascii="Times New Roman" w:hAnsi="Times New Roman" w:cs="Times New Roman"/>
          <w:sz w:val="24"/>
          <w:szCs w:val="24"/>
        </w:rPr>
        <w:t>направлена на достижение следующих целей</w:t>
      </w:r>
      <w:r w:rsidR="006A3C77" w:rsidRPr="00400290">
        <w:rPr>
          <w:rFonts w:ascii="Times New Roman" w:hAnsi="Times New Roman" w:cs="Times New Roman"/>
          <w:sz w:val="24"/>
          <w:szCs w:val="24"/>
        </w:rPr>
        <w:t>:</w:t>
      </w:r>
    </w:p>
    <w:p w:rsidR="006A3C77" w:rsidRPr="00400290" w:rsidRDefault="0089333C" w:rsidP="00893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A3C77" w:rsidRPr="00400290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6A3C77" w:rsidRPr="00400290" w:rsidRDefault="0089333C" w:rsidP="00893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A3C77" w:rsidRPr="00400290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3C77" w:rsidRPr="00400290" w:rsidRDefault="0089333C" w:rsidP="00893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A3C77" w:rsidRPr="00400290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3C77" w:rsidRPr="00400290" w:rsidRDefault="0089333C" w:rsidP="008933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</w:t>
      </w:r>
      <w:r w:rsidR="00237D7E" w:rsidRPr="00400290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6A3C77" w:rsidRPr="00400290">
        <w:rPr>
          <w:rFonts w:ascii="Times New Roman" w:hAnsi="Times New Roman" w:cs="Times New Roman"/>
          <w:sz w:val="24"/>
          <w:szCs w:val="24"/>
        </w:rPr>
        <w:t>программы профилактики</w:t>
      </w:r>
      <w:r w:rsidR="00237D7E" w:rsidRPr="0040029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6A3C77" w:rsidRPr="00400290">
        <w:rPr>
          <w:rFonts w:ascii="Times New Roman" w:hAnsi="Times New Roman" w:cs="Times New Roman"/>
          <w:sz w:val="24"/>
          <w:szCs w:val="24"/>
        </w:rPr>
        <w:t>:</w:t>
      </w:r>
    </w:p>
    <w:p w:rsidR="006A3C77" w:rsidRPr="00400290" w:rsidRDefault="0089333C" w:rsidP="00893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A3C77" w:rsidRPr="00400290">
        <w:rPr>
          <w:rFonts w:ascii="Times New Roman" w:hAnsi="Times New Roman" w:cs="Times New Roman"/>
          <w:sz w:val="24"/>
          <w:szCs w:val="24"/>
        </w:rPr>
        <w:t xml:space="preserve">укрепление системы профилактики </w:t>
      </w:r>
      <w:r w:rsidR="00292A45" w:rsidRPr="00400290">
        <w:rPr>
          <w:rFonts w:ascii="Times New Roman" w:hAnsi="Times New Roman" w:cs="Times New Roman"/>
          <w:sz w:val="24"/>
          <w:szCs w:val="24"/>
        </w:rPr>
        <w:t>нарушений обязательных требований</w:t>
      </w:r>
      <w:r w:rsidR="006A3C77" w:rsidRPr="00400290">
        <w:rPr>
          <w:rFonts w:ascii="Times New Roman" w:hAnsi="Times New Roman" w:cs="Times New Roman"/>
          <w:sz w:val="24"/>
          <w:szCs w:val="24"/>
        </w:rPr>
        <w:t>;</w:t>
      </w:r>
    </w:p>
    <w:p w:rsidR="00292A45" w:rsidRPr="00400290" w:rsidRDefault="006909EE" w:rsidP="00893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2A45" w:rsidRPr="00400290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292A45" w:rsidRPr="00400290" w:rsidRDefault="006909EE" w:rsidP="00893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2A45" w:rsidRPr="00400290">
        <w:rPr>
          <w:rFonts w:ascii="Times New Roman" w:hAnsi="Times New Roman" w:cs="Times New Roman"/>
          <w:sz w:val="24"/>
          <w:szCs w:val="24"/>
        </w:rPr>
        <w:t>формирование одинакового понимания обязательных требований у всех участников контрольной деятельности;</w:t>
      </w:r>
    </w:p>
    <w:p w:rsidR="000F5172" w:rsidRPr="00400290" w:rsidRDefault="000F5172" w:rsidP="00600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6A3C77" w:rsidRPr="00400290" w:rsidRDefault="006A3C77" w:rsidP="006909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029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2953BF" w:rsidRPr="004002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00290">
        <w:rPr>
          <w:rFonts w:ascii="Times New Roman" w:hAnsi="Times New Roman" w:cs="Times New Roman"/>
          <w:b/>
          <w:bCs/>
          <w:sz w:val="24"/>
          <w:szCs w:val="24"/>
        </w:rPr>
        <w:t>. Перечень профилактических мероприятий, сроки (периодичность) их проведения</w:t>
      </w:r>
      <w:r w:rsidR="00DB6897" w:rsidRPr="00400290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</w:t>
      </w:r>
    </w:p>
    <w:p w:rsidR="00DB6897" w:rsidRPr="00400290" w:rsidRDefault="00DB6897" w:rsidP="00600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127"/>
        <w:gridCol w:w="4819"/>
        <w:gridCol w:w="1985"/>
        <w:gridCol w:w="1559"/>
      </w:tblGrid>
      <w:tr w:rsidR="00C94AB7" w:rsidRPr="00400290" w:rsidTr="00C94AB7">
        <w:trPr>
          <w:trHeight w:val="701"/>
        </w:trPr>
        <w:tc>
          <w:tcPr>
            <w:tcW w:w="425" w:type="dxa"/>
          </w:tcPr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</w:tcPr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4819" w:type="dxa"/>
          </w:tcPr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559" w:type="dxa"/>
          </w:tcPr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94AB7" w:rsidRPr="00400290" w:rsidTr="00C73BD4">
        <w:trPr>
          <w:trHeight w:val="20"/>
        </w:trPr>
        <w:tc>
          <w:tcPr>
            <w:tcW w:w="425" w:type="dxa"/>
          </w:tcPr>
          <w:p w:rsidR="00E86F8E" w:rsidRPr="00400290" w:rsidRDefault="00136531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400290" w:rsidRDefault="00E86F8E" w:rsidP="00600776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официальном сайте в информационно-телекоммуникационной сети Интернет следующих сведений:</w:t>
            </w: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- тексты нормативных правовых актов, регулирующих осуществление 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="00C94AB7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изменениях, внесенных в нормативные правовые акты, регулирующие осуществление муниципального </w:t>
            </w:r>
            <w:r w:rsidR="00C94AB7" w:rsidRPr="00400290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о сроках и порядке их вступления в силу;</w:t>
            </w: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- перечень индикаторов риска нарушения</w:t>
            </w:r>
            <w:r w:rsidR="00C94AB7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, порядок отнесения объектов контроля к категориям риска;</w:t>
            </w: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- программу профилактики рисков причинения вреда;</w:t>
            </w: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DC0AF5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0AF5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решениях </w:t>
            </w:r>
            <w:r w:rsidR="00B16C5E" w:rsidRPr="004002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C0AF5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оспаривани</w:t>
            </w:r>
            <w:r w:rsidR="00B16C5E" w:rsidRPr="004002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0AF5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 Органа</w:t>
            </w:r>
            <w:r w:rsidR="00057318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DC0AF5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 жилищного контроля;</w:t>
            </w:r>
          </w:p>
          <w:p w:rsidR="00DC0AF5" w:rsidRPr="00400290" w:rsidRDefault="00DC0AF5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исполнении предписаний Органа </w:t>
            </w:r>
            <w:r w:rsidR="00057318" w:rsidRPr="0040029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3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жилищного контроля;</w:t>
            </w:r>
          </w:p>
          <w:p w:rsidR="00E86F8E" w:rsidRPr="00400290" w:rsidRDefault="00DC0AF5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привлечении контролируемых лиц к административной ответственности </w:t>
            </w:r>
          </w:p>
        </w:tc>
        <w:tc>
          <w:tcPr>
            <w:tcW w:w="1985" w:type="dxa"/>
          </w:tcPr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400290" w:rsidRDefault="00136531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86F8E" w:rsidRPr="00400290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5E" w:rsidRPr="00400290" w:rsidRDefault="00B16C5E" w:rsidP="00600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6F8E" w:rsidRPr="00400290" w:rsidRDefault="00136531" w:rsidP="006007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благоустройства и ЖКХ Управления развития инфраструкту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ры, ЖКХ и благоустройства</w:t>
            </w:r>
          </w:p>
        </w:tc>
      </w:tr>
      <w:tr w:rsidR="00C94AB7" w:rsidRPr="00400290" w:rsidTr="00C94AB7">
        <w:tc>
          <w:tcPr>
            <w:tcW w:w="425" w:type="dxa"/>
          </w:tcPr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4819" w:type="dxa"/>
          </w:tcPr>
          <w:p w:rsidR="00E86F8E" w:rsidRPr="00400290" w:rsidRDefault="00E86F8E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Направление контролируемому лицу</w:t>
            </w:r>
            <w:r w:rsidR="0013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нарушени</w:t>
            </w:r>
            <w:r w:rsidR="00C73BD4" w:rsidRPr="00400290">
              <w:rPr>
                <w:rFonts w:ascii="Times New Roman" w:hAnsi="Times New Roman" w:cs="Times New Roman"/>
                <w:sz w:val="24"/>
                <w:szCs w:val="24"/>
              </w:rPr>
              <w:t>й обязательных требований</w:t>
            </w:r>
          </w:p>
        </w:tc>
        <w:tc>
          <w:tcPr>
            <w:tcW w:w="1985" w:type="dxa"/>
          </w:tcPr>
          <w:p w:rsidR="00E86F8E" w:rsidRPr="00400290" w:rsidRDefault="00C73BD4" w:rsidP="00136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действующим законодательством</w:t>
            </w:r>
          </w:p>
        </w:tc>
        <w:tc>
          <w:tcPr>
            <w:tcW w:w="1559" w:type="dxa"/>
          </w:tcPr>
          <w:p w:rsidR="00E86F8E" w:rsidRPr="00400290" w:rsidRDefault="00136531" w:rsidP="0060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 и ЖКХ Управления развития инфраструктуры, ЖКХ и благоустройства</w:t>
            </w:r>
          </w:p>
        </w:tc>
      </w:tr>
      <w:tr w:rsidR="00C94AB7" w:rsidRPr="00400290" w:rsidTr="00541C36">
        <w:trPr>
          <w:trHeight w:val="6030"/>
        </w:trPr>
        <w:tc>
          <w:tcPr>
            <w:tcW w:w="425" w:type="dxa"/>
          </w:tcPr>
          <w:p w:rsidR="00E86F8E" w:rsidRPr="00400290" w:rsidRDefault="00E86F8E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E86F8E" w:rsidRPr="00400290" w:rsidRDefault="00E86F8E" w:rsidP="003901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E86F8E" w:rsidRPr="00400290" w:rsidRDefault="00E86F8E" w:rsidP="003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3BD4" w:rsidRPr="00400290" w:rsidRDefault="00E86F8E" w:rsidP="00C73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</w:t>
            </w:r>
            <w:r w:rsidR="0013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="00C73BD4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информации:</w:t>
            </w:r>
          </w:p>
          <w:p w:rsidR="00541C36" w:rsidRPr="00400290" w:rsidRDefault="00C73BD4" w:rsidP="00541C3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1C36" w:rsidRPr="00400290">
              <w:rPr>
                <w:rFonts w:ascii="Times New Roman" w:hAnsi="Times New Roman" w:cs="Times New Roman"/>
                <w:bCs/>
                <w:sz w:val="24"/>
                <w:szCs w:val="24"/>
              </w:rPr>
              <w:t>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541C36" w:rsidRPr="00400290" w:rsidRDefault="00541C36" w:rsidP="00541C3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bCs/>
                <w:sz w:val="24"/>
                <w:szCs w:val="24"/>
              </w:rPr>
              <w:t>- о нормативных правовых актах, регламентирующих порядок осуществления муниципального жилищного контроля;</w:t>
            </w:r>
          </w:p>
          <w:p w:rsidR="00541C36" w:rsidRPr="00400290" w:rsidRDefault="00541C36" w:rsidP="00541C3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bCs/>
                <w:sz w:val="24"/>
                <w:szCs w:val="24"/>
              </w:rPr>
              <w:t>- о порядке обжалования действий или бездействия должностных лиц Органа муниципального жилищного контроля.</w:t>
            </w:r>
          </w:p>
          <w:p w:rsidR="00E86F8E" w:rsidRPr="00400290" w:rsidRDefault="00541C36" w:rsidP="00541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осуществляется по телефону, на личном приеме либо в ходе проведения профилактического визита, контрольного мероприятия.</w:t>
            </w:r>
            <w:r w:rsidR="00136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получения от контролируемых лиц письменного запроса.</w:t>
            </w:r>
          </w:p>
        </w:tc>
        <w:tc>
          <w:tcPr>
            <w:tcW w:w="1985" w:type="dxa"/>
          </w:tcPr>
          <w:p w:rsidR="00E86F8E" w:rsidRPr="00400290" w:rsidRDefault="00E86F8E" w:rsidP="00057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57613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запросу в форме устных или письменных разъяснений</w:t>
            </w:r>
          </w:p>
        </w:tc>
        <w:tc>
          <w:tcPr>
            <w:tcW w:w="1559" w:type="dxa"/>
          </w:tcPr>
          <w:p w:rsidR="00E86F8E" w:rsidRPr="00400290" w:rsidRDefault="00136531" w:rsidP="003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 и ЖКХ Управления развития инфраструктуры, ЖКХ и благоустройства</w:t>
            </w:r>
          </w:p>
        </w:tc>
      </w:tr>
    </w:tbl>
    <w:p w:rsidR="00E86F8E" w:rsidRPr="00400290" w:rsidRDefault="00E86F8E" w:rsidP="00E86F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6F8E" w:rsidRPr="00400290" w:rsidRDefault="00E86F8E" w:rsidP="00E86F8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3C77" w:rsidRPr="00400290" w:rsidRDefault="006A3C77" w:rsidP="001365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029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2953BF" w:rsidRPr="004002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00290">
        <w:rPr>
          <w:rFonts w:ascii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 профилактики</w:t>
      </w:r>
      <w:r w:rsidR="00F55986" w:rsidRPr="00400290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</w:t>
      </w:r>
    </w:p>
    <w:p w:rsidR="000F5172" w:rsidRPr="00400290" w:rsidRDefault="000F5172" w:rsidP="001365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5986" w:rsidRPr="00400290" w:rsidRDefault="00F55986" w:rsidP="00F559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8223"/>
        <w:gridCol w:w="1984"/>
      </w:tblGrid>
      <w:tr w:rsidR="00F55986" w:rsidRPr="00400290" w:rsidTr="000F5172">
        <w:tc>
          <w:tcPr>
            <w:tcW w:w="708" w:type="dxa"/>
          </w:tcPr>
          <w:p w:rsidR="00F55986" w:rsidRPr="00400290" w:rsidRDefault="00F55986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3" w:type="dxa"/>
          </w:tcPr>
          <w:p w:rsidR="00F55986" w:rsidRPr="00400290" w:rsidRDefault="00F55986" w:rsidP="0039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F55986" w:rsidRPr="00400290" w:rsidRDefault="00F55986" w:rsidP="0039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F55986" w:rsidRPr="00400290" w:rsidTr="000F5172">
        <w:tc>
          <w:tcPr>
            <w:tcW w:w="708" w:type="dxa"/>
          </w:tcPr>
          <w:p w:rsidR="00F55986" w:rsidRPr="00400290" w:rsidRDefault="00F55986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F55986" w:rsidRPr="00400290" w:rsidRDefault="00F55986" w:rsidP="007D7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0F5172" w:rsidRPr="004002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  в соответствии с частью 3 статьи 46 Федерального закона от 31 июля 2021 г. № 248-ФЗ </w:t>
            </w:r>
            <w:r w:rsidR="000F5172" w:rsidRPr="004002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</w:tcPr>
          <w:p w:rsidR="00F55986" w:rsidRPr="00400290" w:rsidRDefault="00F55986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897" w:rsidRPr="00400290" w:rsidTr="000F5172">
        <w:tc>
          <w:tcPr>
            <w:tcW w:w="708" w:type="dxa"/>
          </w:tcPr>
          <w:p w:rsidR="00DB6897" w:rsidRPr="00400290" w:rsidRDefault="00DB6897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3" w:type="dxa"/>
          </w:tcPr>
          <w:p w:rsidR="00DB6897" w:rsidRPr="00400290" w:rsidRDefault="00DB6897" w:rsidP="003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Доля рассмотренных контролируемыми лицами  объявленных предостережений</w:t>
            </w:r>
            <w:r w:rsidR="007D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  обязательных требований  от общего числа объявленных предостережений</w:t>
            </w:r>
          </w:p>
        </w:tc>
        <w:tc>
          <w:tcPr>
            <w:tcW w:w="1984" w:type="dxa"/>
          </w:tcPr>
          <w:p w:rsidR="00DB6897" w:rsidRPr="00400290" w:rsidRDefault="00DB6897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</w:tr>
      <w:tr w:rsidR="00F55986" w:rsidRPr="00400290" w:rsidTr="000F5172">
        <w:tc>
          <w:tcPr>
            <w:tcW w:w="708" w:type="dxa"/>
          </w:tcPr>
          <w:p w:rsidR="00F55986" w:rsidRPr="00400290" w:rsidRDefault="00DB6897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986" w:rsidRPr="00400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F55986" w:rsidRPr="00400290" w:rsidRDefault="00E012CD" w:rsidP="003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Доля исполнен</w:t>
            </w:r>
            <w:r w:rsidR="008E3133" w:rsidRPr="004002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контролируемыми лицами </w:t>
            </w:r>
            <w:r w:rsidR="00F55986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объявленных предостережений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5986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</w:t>
            </w:r>
            <w:r w:rsidR="000F5172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</w:t>
            </w:r>
            <w:r w:rsidR="00F55986"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</w:t>
            </w:r>
            <w:r w:rsidR="00DB6897" w:rsidRPr="00400290">
              <w:rPr>
                <w:rFonts w:ascii="Times New Roman" w:hAnsi="Times New Roman" w:cs="Times New Roman"/>
                <w:sz w:val="24"/>
                <w:szCs w:val="24"/>
              </w:rPr>
              <w:t>от общего числа объявленных предостережений</w:t>
            </w:r>
          </w:p>
        </w:tc>
        <w:tc>
          <w:tcPr>
            <w:tcW w:w="1984" w:type="dxa"/>
          </w:tcPr>
          <w:p w:rsidR="00F55986" w:rsidRPr="00400290" w:rsidRDefault="00F55986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E3133" w:rsidRPr="00400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55986" w:rsidRPr="00400290" w:rsidTr="000F5172">
        <w:tc>
          <w:tcPr>
            <w:tcW w:w="708" w:type="dxa"/>
          </w:tcPr>
          <w:p w:rsidR="00F55986" w:rsidRPr="00400290" w:rsidRDefault="00DB6897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986" w:rsidRPr="00400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F55986" w:rsidRPr="00400290" w:rsidRDefault="00F55986" w:rsidP="0039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984" w:type="dxa"/>
          </w:tcPr>
          <w:p w:rsidR="00F55986" w:rsidRPr="00400290" w:rsidRDefault="00F55986" w:rsidP="00390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F55986" w:rsidRPr="00400290" w:rsidRDefault="00F55986" w:rsidP="00F55986">
      <w:pPr>
        <w:rPr>
          <w:rFonts w:ascii="Times New Roman" w:hAnsi="Times New Roman" w:cs="Times New Roman"/>
          <w:sz w:val="24"/>
          <w:szCs w:val="24"/>
        </w:rPr>
      </w:pPr>
    </w:p>
    <w:p w:rsidR="006A3C77" w:rsidRPr="00400290" w:rsidRDefault="006A3C77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90" w:rsidRPr="00400290" w:rsidRDefault="00400290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0290" w:rsidRPr="00400290" w:rsidSect="004F207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782" w:rsidRDefault="000C0782" w:rsidP="009075C3">
      <w:pPr>
        <w:spacing w:after="0" w:line="240" w:lineRule="auto"/>
      </w:pPr>
      <w:r>
        <w:separator/>
      </w:r>
    </w:p>
  </w:endnote>
  <w:endnote w:type="continuationSeparator" w:id="1">
    <w:p w:rsidR="000C0782" w:rsidRDefault="000C0782" w:rsidP="0090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841347"/>
      <w:docPartObj>
        <w:docPartGallery w:val="Page Numbers (Bottom of Page)"/>
        <w:docPartUnique/>
      </w:docPartObj>
    </w:sdtPr>
    <w:sdtContent>
      <w:p w:rsidR="00390133" w:rsidRDefault="00390133">
        <w:pPr>
          <w:pStyle w:val="a8"/>
          <w:jc w:val="center"/>
        </w:pPr>
        <w:fldSimple w:instr="PAGE   \* MERGEFORMAT">
          <w:r w:rsidR="008B576A">
            <w:rPr>
              <w:noProof/>
            </w:rPr>
            <w:t>7</w:t>
          </w:r>
        </w:fldSimple>
      </w:p>
    </w:sdtContent>
  </w:sdt>
  <w:p w:rsidR="00390133" w:rsidRDefault="003901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782" w:rsidRDefault="000C0782" w:rsidP="009075C3">
      <w:pPr>
        <w:spacing w:after="0" w:line="240" w:lineRule="auto"/>
      </w:pPr>
      <w:r>
        <w:separator/>
      </w:r>
    </w:p>
  </w:footnote>
  <w:footnote w:type="continuationSeparator" w:id="1">
    <w:p w:rsidR="000C0782" w:rsidRDefault="000C0782" w:rsidP="0090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33" w:rsidRDefault="00390133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</w:t>
    </w:r>
  </w:p>
  <w:p w:rsidR="00390133" w:rsidRDefault="00390133">
    <w:pPr>
      <w:pStyle w:val="a6"/>
    </w:pPr>
    <w:r>
      <w:t xml:space="preserve">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66C"/>
    <w:multiLevelType w:val="hybridMultilevel"/>
    <w:tmpl w:val="F02A1116"/>
    <w:lvl w:ilvl="0" w:tplc="812AC6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2E3088"/>
    <w:multiLevelType w:val="hybridMultilevel"/>
    <w:tmpl w:val="5AFAA8F6"/>
    <w:lvl w:ilvl="0" w:tplc="3F1A1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2F040E"/>
    <w:multiLevelType w:val="hybridMultilevel"/>
    <w:tmpl w:val="8BB4EFDE"/>
    <w:lvl w:ilvl="0" w:tplc="DCB0C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F56DBC"/>
    <w:multiLevelType w:val="hybridMultilevel"/>
    <w:tmpl w:val="A9F00C02"/>
    <w:lvl w:ilvl="0" w:tplc="3152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81B92"/>
    <w:multiLevelType w:val="multilevel"/>
    <w:tmpl w:val="B7143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270EA"/>
    <w:multiLevelType w:val="hybridMultilevel"/>
    <w:tmpl w:val="138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05495"/>
    <w:multiLevelType w:val="hybridMultilevel"/>
    <w:tmpl w:val="2B6400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9A86873"/>
    <w:multiLevelType w:val="hybridMultilevel"/>
    <w:tmpl w:val="F83A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A64"/>
    <w:rsid w:val="000018C4"/>
    <w:rsid w:val="00002329"/>
    <w:rsid w:val="00003FF1"/>
    <w:rsid w:val="0003430E"/>
    <w:rsid w:val="000377F9"/>
    <w:rsid w:val="00044FF9"/>
    <w:rsid w:val="00057318"/>
    <w:rsid w:val="00057613"/>
    <w:rsid w:val="00070128"/>
    <w:rsid w:val="00072208"/>
    <w:rsid w:val="000766D1"/>
    <w:rsid w:val="00085741"/>
    <w:rsid w:val="000956E4"/>
    <w:rsid w:val="0009660E"/>
    <w:rsid w:val="000A0E2C"/>
    <w:rsid w:val="000A16DB"/>
    <w:rsid w:val="000B07CC"/>
    <w:rsid w:val="000B3C36"/>
    <w:rsid w:val="000C0782"/>
    <w:rsid w:val="000C31FB"/>
    <w:rsid w:val="000C57CF"/>
    <w:rsid w:val="000E299E"/>
    <w:rsid w:val="000E38F3"/>
    <w:rsid w:val="000E4648"/>
    <w:rsid w:val="000F5172"/>
    <w:rsid w:val="00104B34"/>
    <w:rsid w:val="00106F96"/>
    <w:rsid w:val="00110C8D"/>
    <w:rsid w:val="0011198C"/>
    <w:rsid w:val="001137F0"/>
    <w:rsid w:val="00115BBE"/>
    <w:rsid w:val="00135251"/>
    <w:rsid w:val="00136531"/>
    <w:rsid w:val="00136827"/>
    <w:rsid w:val="001415CB"/>
    <w:rsid w:val="00142A23"/>
    <w:rsid w:val="001536CA"/>
    <w:rsid w:val="00156834"/>
    <w:rsid w:val="001675E3"/>
    <w:rsid w:val="00175797"/>
    <w:rsid w:val="00177603"/>
    <w:rsid w:val="00185B6E"/>
    <w:rsid w:val="001A717D"/>
    <w:rsid w:val="001C223D"/>
    <w:rsid w:val="001D4841"/>
    <w:rsid w:val="001D6B82"/>
    <w:rsid w:val="001E2450"/>
    <w:rsid w:val="001E44C1"/>
    <w:rsid w:val="001E4C33"/>
    <w:rsid w:val="001F2862"/>
    <w:rsid w:val="001F7065"/>
    <w:rsid w:val="0020640D"/>
    <w:rsid w:val="00210F58"/>
    <w:rsid w:val="00237D7E"/>
    <w:rsid w:val="00242D7D"/>
    <w:rsid w:val="002527FD"/>
    <w:rsid w:val="0026546F"/>
    <w:rsid w:val="002725B1"/>
    <w:rsid w:val="00291FBF"/>
    <w:rsid w:val="00292A45"/>
    <w:rsid w:val="00294C6C"/>
    <w:rsid w:val="002953BF"/>
    <w:rsid w:val="002B5ADC"/>
    <w:rsid w:val="002C423C"/>
    <w:rsid w:val="002D2400"/>
    <w:rsid w:val="002D385A"/>
    <w:rsid w:val="002D4F18"/>
    <w:rsid w:val="002D63F7"/>
    <w:rsid w:val="00300B3E"/>
    <w:rsid w:val="003142DE"/>
    <w:rsid w:val="00317C65"/>
    <w:rsid w:val="003327DF"/>
    <w:rsid w:val="00363F2A"/>
    <w:rsid w:val="0037340E"/>
    <w:rsid w:val="0038703E"/>
    <w:rsid w:val="00390133"/>
    <w:rsid w:val="003B2FEA"/>
    <w:rsid w:val="003C0D41"/>
    <w:rsid w:val="003C1E77"/>
    <w:rsid w:val="003C73DB"/>
    <w:rsid w:val="003F3D0D"/>
    <w:rsid w:val="003F5981"/>
    <w:rsid w:val="00400290"/>
    <w:rsid w:val="00410976"/>
    <w:rsid w:val="004328BE"/>
    <w:rsid w:val="004356F0"/>
    <w:rsid w:val="00451829"/>
    <w:rsid w:val="004529AB"/>
    <w:rsid w:val="00487606"/>
    <w:rsid w:val="00492390"/>
    <w:rsid w:val="00493380"/>
    <w:rsid w:val="004976A9"/>
    <w:rsid w:val="004A2E67"/>
    <w:rsid w:val="004A53D4"/>
    <w:rsid w:val="004B5F88"/>
    <w:rsid w:val="004C0435"/>
    <w:rsid w:val="004C19B3"/>
    <w:rsid w:val="004D3706"/>
    <w:rsid w:val="004E63A8"/>
    <w:rsid w:val="004E6EF3"/>
    <w:rsid w:val="004F207C"/>
    <w:rsid w:val="004F59C7"/>
    <w:rsid w:val="00501556"/>
    <w:rsid w:val="005052C4"/>
    <w:rsid w:val="00530DBD"/>
    <w:rsid w:val="005346DB"/>
    <w:rsid w:val="00535F2E"/>
    <w:rsid w:val="00541C36"/>
    <w:rsid w:val="0054399C"/>
    <w:rsid w:val="00551F2F"/>
    <w:rsid w:val="00556BB4"/>
    <w:rsid w:val="0058386D"/>
    <w:rsid w:val="005A4AA8"/>
    <w:rsid w:val="005C6FBD"/>
    <w:rsid w:val="005D4017"/>
    <w:rsid w:val="005D44C1"/>
    <w:rsid w:val="005E2FAB"/>
    <w:rsid w:val="005E3BEE"/>
    <w:rsid w:val="00600776"/>
    <w:rsid w:val="006030D6"/>
    <w:rsid w:val="0061062D"/>
    <w:rsid w:val="006167B3"/>
    <w:rsid w:val="00633938"/>
    <w:rsid w:val="006349E9"/>
    <w:rsid w:val="00634AE4"/>
    <w:rsid w:val="00645F01"/>
    <w:rsid w:val="00653E12"/>
    <w:rsid w:val="00655187"/>
    <w:rsid w:val="00663721"/>
    <w:rsid w:val="006909EE"/>
    <w:rsid w:val="0069373E"/>
    <w:rsid w:val="006A1510"/>
    <w:rsid w:val="006A1C88"/>
    <w:rsid w:val="006A3C77"/>
    <w:rsid w:val="006A4C92"/>
    <w:rsid w:val="006B3F7B"/>
    <w:rsid w:val="006D0275"/>
    <w:rsid w:val="006D2653"/>
    <w:rsid w:val="006E7BED"/>
    <w:rsid w:val="00713AED"/>
    <w:rsid w:val="00733204"/>
    <w:rsid w:val="00737801"/>
    <w:rsid w:val="00743219"/>
    <w:rsid w:val="0074596E"/>
    <w:rsid w:val="00763ADB"/>
    <w:rsid w:val="007653B0"/>
    <w:rsid w:val="00772FBC"/>
    <w:rsid w:val="007A6BC3"/>
    <w:rsid w:val="007A7330"/>
    <w:rsid w:val="007A7504"/>
    <w:rsid w:val="007B13C8"/>
    <w:rsid w:val="007D2840"/>
    <w:rsid w:val="007D4D0B"/>
    <w:rsid w:val="007D7B3E"/>
    <w:rsid w:val="007E3BAC"/>
    <w:rsid w:val="007F7C58"/>
    <w:rsid w:val="00810781"/>
    <w:rsid w:val="00810DD7"/>
    <w:rsid w:val="00816D25"/>
    <w:rsid w:val="0082262E"/>
    <w:rsid w:val="00826D89"/>
    <w:rsid w:val="0083516E"/>
    <w:rsid w:val="00843150"/>
    <w:rsid w:val="008544A3"/>
    <w:rsid w:val="008670FE"/>
    <w:rsid w:val="00870272"/>
    <w:rsid w:val="00875670"/>
    <w:rsid w:val="00890731"/>
    <w:rsid w:val="0089333C"/>
    <w:rsid w:val="008B538D"/>
    <w:rsid w:val="008B576A"/>
    <w:rsid w:val="008B6ADA"/>
    <w:rsid w:val="008D5982"/>
    <w:rsid w:val="008D5FFA"/>
    <w:rsid w:val="008E3133"/>
    <w:rsid w:val="008E530D"/>
    <w:rsid w:val="008F0428"/>
    <w:rsid w:val="008F300B"/>
    <w:rsid w:val="008F4DB5"/>
    <w:rsid w:val="008F7178"/>
    <w:rsid w:val="009075C3"/>
    <w:rsid w:val="00926A59"/>
    <w:rsid w:val="009270F1"/>
    <w:rsid w:val="00932576"/>
    <w:rsid w:val="0093688B"/>
    <w:rsid w:val="00945E7B"/>
    <w:rsid w:val="00974E8F"/>
    <w:rsid w:val="00981146"/>
    <w:rsid w:val="00990453"/>
    <w:rsid w:val="00996FEC"/>
    <w:rsid w:val="009B1AE0"/>
    <w:rsid w:val="009B26C9"/>
    <w:rsid w:val="009B490D"/>
    <w:rsid w:val="009D4259"/>
    <w:rsid w:val="009D566C"/>
    <w:rsid w:val="009F1B67"/>
    <w:rsid w:val="00A02729"/>
    <w:rsid w:val="00A315A0"/>
    <w:rsid w:val="00A33219"/>
    <w:rsid w:val="00A46648"/>
    <w:rsid w:val="00A57B77"/>
    <w:rsid w:val="00A62E8E"/>
    <w:rsid w:val="00A64C1A"/>
    <w:rsid w:val="00A820F7"/>
    <w:rsid w:val="00AA435C"/>
    <w:rsid w:val="00AB1BA0"/>
    <w:rsid w:val="00AD00A8"/>
    <w:rsid w:val="00AD5243"/>
    <w:rsid w:val="00B01CB1"/>
    <w:rsid w:val="00B16C5E"/>
    <w:rsid w:val="00B30FEB"/>
    <w:rsid w:val="00B311B3"/>
    <w:rsid w:val="00B413C0"/>
    <w:rsid w:val="00B57F7D"/>
    <w:rsid w:val="00B94EDD"/>
    <w:rsid w:val="00BA225A"/>
    <w:rsid w:val="00BA33DB"/>
    <w:rsid w:val="00BA4FA7"/>
    <w:rsid w:val="00BA7674"/>
    <w:rsid w:val="00BC0567"/>
    <w:rsid w:val="00BC3A42"/>
    <w:rsid w:val="00BC52B6"/>
    <w:rsid w:val="00BD13E2"/>
    <w:rsid w:val="00BD4C51"/>
    <w:rsid w:val="00BE2BCC"/>
    <w:rsid w:val="00BF357E"/>
    <w:rsid w:val="00C0284B"/>
    <w:rsid w:val="00C15204"/>
    <w:rsid w:val="00C229C4"/>
    <w:rsid w:val="00C42F58"/>
    <w:rsid w:val="00C4461F"/>
    <w:rsid w:val="00C50B3E"/>
    <w:rsid w:val="00C7019F"/>
    <w:rsid w:val="00C7132B"/>
    <w:rsid w:val="00C72D6A"/>
    <w:rsid w:val="00C73BD4"/>
    <w:rsid w:val="00C85CFA"/>
    <w:rsid w:val="00C94AB7"/>
    <w:rsid w:val="00CB0107"/>
    <w:rsid w:val="00CB44F9"/>
    <w:rsid w:val="00CC4AE6"/>
    <w:rsid w:val="00CD1C41"/>
    <w:rsid w:val="00CD20AA"/>
    <w:rsid w:val="00CF18BF"/>
    <w:rsid w:val="00CF592A"/>
    <w:rsid w:val="00D24A64"/>
    <w:rsid w:val="00D27390"/>
    <w:rsid w:val="00D45254"/>
    <w:rsid w:val="00D54DC6"/>
    <w:rsid w:val="00D57EF7"/>
    <w:rsid w:val="00D73226"/>
    <w:rsid w:val="00D919CE"/>
    <w:rsid w:val="00D95D0E"/>
    <w:rsid w:val="00DA342C"/>
    <w:rsid w:val="00DA6966"/>
    <w:rsid w:val="00DA7BFD"/>
    <w:rsid w:val="00DB610A"/>
    <w:rsid w:val="00DB6897"/>
    <w:rsid w:val="00DC0AF5"/>
    <w:rsid w:val="00DD2EAF"/>
    <w:rsid w:val="00DD62B0"/>
    <w:rsid w:val="00E012CD"/>
    <w:rsid w:val="00E01AE1"/>
    <w:rsid w:val="00E07FDB"/>
    <w:rsid w:val="00E136E6"/>
    <w:rsid w:val="00E21FA7"/>
    <w:rsid w:val="00E267A0"/>
    <w:rsid w:val="00E374B7"/>
    <w:rsid w:val="00E41506"/>
    <w:rsid w:val="00E54F1C"/>
    <w:rsid w:val="00E619C3"/>
    <w:rsid w:val="00E63377"/>
    <w:rsid w:val="00E66202"/>
    <w:rsid w:val="00E86F8E"/>
    <w:rsid w:val="00EA592C"/>
    <w:rsid w:val="00EA60AC"/>
    <w:rsid w:val="00EA6EFB"/>
    <w:rsid w:val="00EC3794"/>
    <w:rsid w:val="00EF3C00"/>
    <w:rsid w:val="00F2174D"/>
    <w:rsid w:val="00F225EB"/>
    <w:rsid w:val="00F25618"/>
    <w:rsid w:val="00F55986"/>
    <w:rsid w:val="00F60621"/>
    <w:rsid w:val="00F611E8"/>
    <w:rsid w:val="00F753E3"/>
    <w:rsid w:val="00F8409C"/>
    <w:rsid w:val="00F91211"/>
    <w:rsid w:val="00F9138E"/>
    <w:rsid w:val="00F96625"/>
    <w:rsid w:val="00FB39AC"/>
    <w:rsid w:val="00FB4040"/>
    <w:rsid w:val="00FB40AD"/>
    <w:rsid w:val="00FC524D"/>
    <w:rsid w:val="00FC5D63"/>
    <w:rsid w:val="00FD06FE"/>
    <w:rsid w:val="00FD69DC"/>
    <w:rsid w:val="00FD6B04"/>
    <w:rsid w:val="00FD7FFA"/>
    <w:rsid w:val="00FE2169"/>
    <w:rsid w:val="00FE2E85"/>
    <w:rsid w:val="00FF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44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E85"/>
  </w:style>
  <w:style w:type="character" w:styleId="a5">
    <w:name w:val="Emphasis"/>
    <w:basedOn w:val="a0"/>
    <w:uiPriority w:val="20"/>
    <w:qFormat/>
    <w:rsid w:val="00FE2E85"/>
    <w:rPr>
      <w:i/>
      <w:iCs/>
    </w:rPr>
  </w:style>
  <w:style w:type="paragraph" w:styleId="a6">
    <w:name w:val="header"/>
    <w:basedOn w:val="a"/>
    <w:link w:val="a7"/>
    <w:uiPriority w:val="99"/>
    <w:unhideWhenUsed/>
    <w:rsid w:val="0090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5C3"/>
  </w:style>
  <w:style w:type="paragraph" w:styleId="a8">
    <w:name w:val="footer"/>
    <w:basedOn w:val="a"/>
    <w:link w:val="a9"/>
    <w:uiPriority w:val="99"/>
    <w:unhideWhenUsed/>
    <w:rsid w:val="0090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5C3"/>
  </w:style>
  <w:style w:type="paragraph" w:styleId="aa">
    <w:name w:val="Balloon Text"/>
    <w:basedOn w:val="a"/>
    <w:link w:val="ab"/>
    <w:uiPriority w:val="99"/>
    <w:semiHidden/>
    <w:unhideWhenUsed/>
    <w:rsid w:val="0010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15A0"/>
    <w:pPr>
      <w:ind w:left="720"/>
      <w:contextualSpacing/>
    </w:pPr>
  </w:style>
  <w:style w:type="table" w:styleId="ad">
    <w:name w:val="Table Grid"/>
    <w:basedOn w:val="a1"/>
    <w:uiPriority w:val="59"/>
    <w:rsid w:val="0063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64C1A"/>
    <w:rPr>
      <w:color w:val="605E5C"/>
      <w:shd w:val="clear" w:color="auto" w:fill="E1DFDD"/>
    </w:rPr>
  </w:style>
  <w:style w:type="paragraph" w:styleId="ae">
    <w:name w:val="Body Text"/>
    <w:basedOn w:val="a"/>
    <w:link w:val="af"/>
    <w:rsid w:val="00C4461F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446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5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Plain Text"/>
    <w:basedOn w:val="a"/>
    <w:link w:val="af1"/>
    <w:rsid w:val="00400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002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Основной текст_"/>
    <w:link w:val="2"/>
    <w:rsid w:val="00400290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400290"/>
    <w:pPr>
      <w:widowControl w:val="0"/>
      <w:shd w:val="clear" w:color="auto" w:fill="FFFFFF"/>
      <w:spacing w:before="240" w:after="0" w:line="322" w:lineRule="exact"/>
      <w:jc w:val="both"/>
    </w:pPr>
    <w:rPr>
      <w:spacing w:val="4"/>
      <w:sz w:val="25"/>
      <w:szCs w:val="25"/>
    </w:rPr>
  </w:style>
  <w:style w:type="character" w:customStyle="1" w:styleId="20">
    <w:name w:val="Основной текст (2)_"/>
    <w:link w:val="21"/>
    <w:rsid w:val="00400290"/>
    <w:rPr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0290"/>
    <w:pPr>
      <w:widowControl w:val="0"/>
      <w:shd w:val="clear" w:color="auto" w:fill="FFFFFF"/>
      <w:spacing w:after="0" w:line="322" w:lineRule="exact"/>
      <w:jc w:val="center"/>
    </w:pPr>
    <w:rPr>
      <w:b/>
      <w:bCs/>
      <w:spacing w:val="5"/>
      <w:sz w:val="25"/>
      <w:szCs w:val="25"/>
    </w:rPr>
  </w:style>
  <w:style w:type="character" w:customStyle="1" w:styleId="22">
    <w:name w:val="Заголовок №2_"/>
    <w:link w:val="23"/>
    <w:rsid w:val="00400290"/>
    <w:rPr>
      <w:spacing w:val="4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rsid w:val="00400290"/>
    <w:rPr>
      <w:spacing w:val="3"/>
      <w:shd w:val="clear" w:color="auto" w:fill="FFFFFF"/>
    </w:rPr>
  </w:style>
  <w:style w:type="character" w:customStyle="1" w:styleId="395pt0pt">
    <w:name w:val="Основной текст (3) + 9;5 pt;Интервал 0 pt"/>
    <w:rsid w:val="00400290"/>
    <w:rPr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400290"/>
    <w:pPr>
      <w:widowControl w:val="0"/>
      <w:shd w:val="clear" w:color="auto" w:fill="FFFFFF"/>
      <w:spacing w:after="60" w:line="0" w:lineRule="atLeast"/>
      <w:jc w:val="right"/>
      <w:outlineLvl w:val="1"/>
    </w:pPr>
    <w:rPr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rsid w:val="00400290"/>
    <w:pPr>
      <w:widowControl w:val="0"/>
      <w:shd w:val="clear" w:color="auto" w:fill="FFFFFF"/>
      <w:spacing w:before="60" w:after="660" w:line="240" w:lineRule="exact"/>
      <w:jc w:val="right"/>
    </w:pPr>
    <w:rPr>
      <w:spacing w:val="3"/>
    </w:rPr>
  </w:style>
  <w:style w:type="character" w:customStyle="1" w:styleId="4">
    <w:name w:val="Основной текст (4)_"/>
    <w:link w:val="40"/>
    <w:rsid w:val="00400290"/>
    <w:rPr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0290"/>
    <w:pPr>
      <w:widowControl w:val="0"/>
      <w:shd w:val="clear" w:color="auto" w:fill="FFFFFF"/>
      <w:spacing w:before="660" w:after="0" w:line="240" w:lineRule="exact"/>
    </w:pPr>
    <w:rPr>
      <w:b/>
      <w:bCs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44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E85"/>
  </w:style>
  <w:style w:type="character" w:styleId="a5">
    <w:name w:val="Emphasis"/>
    <w:basedOn w:val="a0"/>
    <w:uiPriority w:val="20"/>
    <w:qFormat/>
    <w:rsid w:val="00FE2E85"/>
    <w:rPr>
      <w:i/>
      <w:iCs/>
    </w:rPr>
  </w:style>
  <w:style w:type="paragraph" w:styleId="a6">
    <w:name w:val="header"/>
    <w:basedOn w:val="a"/>
    <w:link w:val="a7"/>
    <w:uiPriority w:val="99"/>
    <w:unhideWhenUsed/>
    <w:rsid w:val="0090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5C3"/>
  </w:style>
  <w:style w:type="paragraph" w:styleId="a8">
    <w:name w:val="footer"/>
    <w:basedOn w:val="a"/>
    <w:link w:val="a9"/>
    <w:uiPriority w:val="99"/>
    <w:unhideWhenUsed/>
    <w:rsid w:val="0090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5C3"/>
  </w:style>
  <w:style w:type="paragraph" w:styleId="aa">
    <w:name w:val="Balloon Text"/>
    <w:basedOn w:val="a"/>
    <w:link w:val="ab"/>
    <w:uiPriority w:val="99"/>
    <w:semiHidden/>
    <w:unhideWhenUsed/>
    <w:rsid w:val="0010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15A0"/>
    <w:pPr>
      <w:ind w:left="720"/>
      <w:contextualSpacing/>
    </w:pPr>
  </w:style>
  <w:style w:type="table" w:styleId="ad">
    <w:name w:val="Table Grid"/>
    <w:basedOn w:val="a1"/>
    <w:uiPriority w:val="59"/>
    <w:rsid w:val="0063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64C1A"/>
    <w:rPr>
      <w:color w:val="605E5C"/>
      <w:shd w:val="clear" w:color="auto" w:fill="E1DFDD"/>
    </w:rPr>
  </w:style>
  <w:style w:type="paragraph" w:styleId="ae">
    <w:name w:val="Body Text"/>
    <w:basedOn w:val="a"/>
    <w:link w:val="af"/>
    <w:rsid w:val="00C4461F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446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5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295E205D9BE7371BB5BB1C49BF273C34E803FFBDFDCB753606F180B15E5F3F3A63341E5F9EFF80588F0ECDD1E9F2DD1789CB0E04C923CHCm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2295E205D9BE7371BB5BB1C49BF273C3438A3AFADCDCB753606F180B15E5F3F3A63342E1FFE4AE5CC7F1B098498C2CD4789EB7FCH4mF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Вероника Сергеевна</dc:creator>
  <cp:lastModifiedBy>210-19</cp:lastModifiedBy>
  <cp:revision>22</cp:revision>
  <cp:lastPrinted>2021-09-30T06:14:00Z</cp:lastPrinted>
  <dcterms:created xsi:type="dcterms:W3CDTF">2021-11-07T05:18:00Z</dcterms:created>
  <dcterms:modified xsi:type="dcterms:W3CDTF">2021-11-15T08:34:00Z</dcterms:modified>
</cp:coreProperties>
</file>