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9" w:rsidRDefault="00E472C9" w:rsidP="00E472C9">
      <w:pPr>
        <w:jc w:val="center"/>
        <w:rPr>
          <w:b/>
        </w:rPr>
      </w:pPr>
      <w:r w:rsidRPr="005B16E4">
        <w:rPr>
          <w:b/>
        </w:rPr>
        <w:t>Государственная регистрация права</w:t>
      </w:r>
      <w:r w:rsidRPr="005A1979">
        <w:rPr>
          <w:b/>
        </w:rPr>
        <w:t xml:space="preserve"> </w:t>
      </w:r>
      <w:r w:rsidRPr="005B16E4">
        <w:rPr>
          <w:b/>
        </w:rPr>
        <w:t xml:space="preserve">на </w:t>
      </w:r>
      <w:r>
        <w:rPr>
          <w:b/>
        </w:rPr>
        <w:t>не</w:t>
      </w:r>
      <w:r w:rsidRPr="005B16E4">
        <w:rPr>
          <w:b/>
        </w:rPr>
        <w:t>жил</w:t>
      </w:r>
      <w:r>
        <w:rPr>
          <w:b/>
        </w:rPr>
        <w:t>ое помещение</w:t>
      </w:r>
      <w:r w:rsidRPr="005B16E4">
        <w:rPr>
          <w:b/>
        </w:rPr>
        <w:t xml:space="preserve">, </w:t>
      </w:r>
    </w:p>
    <w:p w:rsidR="00E472C9" w:rsidRPr="005B16E4" w:rsidRDefault="00E472C9" w:rsidP="00E472C9">
      <w:pPr>
        <w:jc w:val="center"/>
        <w:rPr>
          <w:b/>
        </w:rPr>
      </w:pPr>
      <w:r w:rsidRPr="005B16E4">
        <w:rPr>
          <w:b/>
        </w:rPr>
        <w:t>возникающего на основании</w:t>
      </w:r>
      <w:r>
        <w:rPr>
          <w:b/>
        </w:rPr>
        <w:t xml:space="preserve"> </w:t>
      </w:r>
      <w:r w:rsidRPr="005B16E4">
        <w:rPr>
          <w:b/>
        </w:rPr>
        <w:t xml:space="preserve">договора </w:t>
      </w:r>
      <w:r>
        <w:rPr>
          <w:b/>
        </w:rPr>
        <w:t>об отчуждении</w:t>
      </w:r>
    </w:p>
    <w:p w:rsidR="00E472C9" w:rsidRPr="005B16E4" w:rsidRDefault="00E472C9" w:rsidP="00E472C9">
      <w:pPr>
        <w:tabs>
          <w:tab w:val="left" w:pos="1080"/>
        </w:tabs>
        <w:spacing w:before="120" w:after="120"/>
        <w:ind w:firstLine="709"/>
        <w:rPr>
          <w:b/>
        </w:rPr>
      </w:pPr>
      <w:r w:rsidRPr="005B16E4">
        <w:rPr>
          <w:b/>
        </w:rPr>
        <w:t>Получатель – физическое лицо</w:t>
      </w:r>
    </w:p>
    <w:p w:rsidR="00E472C9" w:rsidRPr="005B16E4" w:rsidRDefault="00E472C9" w:rsidP="00E472C9">
      <w:pPr>
        <w:tabs>
          <w:tab w:val="left" w:pos="1080"/>
        </w:tabs>
        <w:spacing w:before="120" w:after="120"/>
        <w:ind w:firstLine="709"/>
        <w:rPr>
          <w:b/>
        </w:rPr>
      </w:pPr>
      <w:r w:rsidRPr="005B16E4">
        <w:rPr>
          <w:b/>
        </w:rPr>
        <w:t>Необходимые документы: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1) заявлени</w:t>
      </w:r>
      <w:proofErr w:type="gramStart"/>
      <w:r>
        <w:t>е(</w:t>
      </w:r>
      <w:proofErr w:type="gramEnd"/>
      <w:r>
        <w:t>я) о государственной регистрации (оригинал)</w:t>
      </w:r>
      <w:r w:rsidR="00C71B66">
        <w:rPr>
          <w:rStyle w:val="a5"/>
        </w:rPr>
        <w:footnoteReference w:id="1"/>
      </w:r>
      <w:r>
        <w:t xml:space="preserve">: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перехода права – представляет лицо, отчуждающее объект недвижимости;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права – представляет лицо, приобретающее объект недвижимости; </w:t>
      </w:r>
    </w:p>
    <w:p w:rsidR="00E472C9" w:rsidRDefault="00E472C9" w:rsidP="00E472C9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ипотеки в силу закона – представляет залогодержатель (лицо, отчуждающее объект недвижимости; </w:t>
      </w:r>
      <w:proofErr w:type="gramStart"/>
      <w:r>
        <w:t>банк, другая кредитная организация, иное юридическое лицо) или залогодатель (лицо, приобретающее объект недвижимости) в случаях, когда на основании федерального закона при наступлении указанных в нем обстоятельств возникает ипотека в силу закона, регистрируемая одновременно с государственной регистрацией права лица, приобретающего объект недвижимости (при заключении: договора купли-продажи с условием о рассрочке платежа, если иное не предусмотрено данным договором;</w:t>
      </w:r>
      <w:proofErr w:type="gramEnd"/>
      <w:r>
        <w:t xml:space="preserve"> договора купли-продажи, мены, ренты нежилого помещения, для приобретения которого используются кредитные средства или средства целевого займа).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 w:rsidRPr="005131D8">
        <w:t xml:space="preserve">В случае если </w:t>
      </w:r>
      <w:r>
        <w:t>договор</w:t>
      </w:r>
      <w:r w:rsidRPr="005131D8">
        <w:t xml:space="preserve"> нотариально удостоверен</w:t>
      </w:r>
      <w:r>
        <w:t>,</w:t>
      </w:r>
      <w:r w:rsidRPr="005131D8">
        <w:t xml:space="preserve"> </w:t>
      </w:r>
      <w:r>
        <w:t>заявление о государственной регистрации ипотеки в силу закона может быть представлено нотариусом (помощником нотариуса).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</w:pPr>
      <w:r>
        <w:t xml:space="preserve">2) документ, удостоверяющий личность заявителя (оригинал); </w:t>
      </w:r>
    </w:p>
    <w:p w:rsidR="00E472C9" w:rsidRPr="0048301C" w:rsidRDefault="00E472C9" w:rsidP="00E472C9">
      <w:pPr>
        <w:shd w:val="clear" w:color="auto" w:fill="FFFFFF"/>
        <w:spacing w:before="240" w:after="240"/>
        <w:ind w:firstLine="709"/>
        <w:jc w:val="both"/>
        <w:textAlignment w:val="top"/>
      </w:pPr>
      <w:r>
        <w:t xml:space="preserve">3) документ об уплате государственной пошлины (оригинал и копия). (Не представляется, если физическое лицо на основании статьи </w:t>
      </w:r>
      <w:r w:rsidRPr="0048301C">
        <w:t>333.35 Н</w:t>
      </w:r>
      <w:r>
        <w:t xml:space="preserve">К РФ освобождено от уплаты государственной пошлины; в случаях, установленных </w:t>
      </w:r>
      <w:r w:rsidRPr="0048301C">
        <w:t>статьей</w:t>
      </w:r>
      <w:r>
        <w:t> </w:t>
      </w:r>
      <w:r w:rsidRPr="0048301C">
        <w:t>333.35 Н</w:t>
      </w:r>
      <w:r>
        <w:t>К РФ, вместо указанного документа представляется документ, являющийся основанием для предоставления льготы (оригинал и копия).</w:t>
      </w:r>
      <w:r w:rsidRPr="0048301C">
        <w:t>)</w:t>
      </w:r>
      <w:r w:rsidR="00097E56">
        <w:rPr>
          <w:rStyle w:val="a5"/>
        </w:rPr>
        <w:footnoteReference w:id="2"/>
      </w:r>
      <w:r>
        <w:t xml:space="preserve">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4) </w:t>
      </w:r>
      <w:r w:rsidRPr="00F839F7">
        <w:t>документ, подтверждающи</w:t>
      </w:r>
      <w:r>
        <w:t>й</w:t>
      </w:r>
      <w:r w:rsidRPr="00F839F7">
        <w:t xml:space="preserve"> полномочия представителя</w:t>
      </w:r>
      <w:r>
        <w:t xml:space="preserve"> </w:t>
      </w:r>
      <w:r w:rsidRPr="00F839F7">
        <w:t xml:space="preserve">(если от имени стороны договора </w:t>
      </w:r>
      <w:r>
        <w:t xml:space="preserve">(физического лица) </w:t>
      </w:r>
      <w:r w:rsidRPr="00F839F7">
        <w:t>действует представитель</w:t>
      </w:r>
      <w:r>
        <w:t xml:space="preserve"> (оригинал и копия)</w:t>
      </w:r>
      <w:r w:rsidRPr="00F839F7">
        <w:t>;</w:t>
      </w:r>
      <w:r>
        <w:t xml:space="preserve">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5) документ, подтверждающий полномочия на подписание договора (если договор подписан представителем физического лица (оригинал и копия);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6) правоустанавливающий документ, подтверждающий право собственности лица, отчуждающего объект недвижимости. Если право лица, отчуждающего объект недвижимости, ранее было зарегистрировано в установленном Законом о регистрации порядке, представляется оригинал документа, который после проведения государственной регистрации перехода права возвращается этому лицу (для документов, которые в соответствии с Законом о регистрации должны представляться в оригиналах, в иных случаях представляется копия). </w:t>
      </w:r>
      <w:proofErr w:type="gramStart"/>
      <w:r>
        <w:t xml:space="preserve">Если право на отчуждаемый объект недвижимости возникло до введения в действие Закона о регистрации (до 31.01.1998) или в соответствии с федеральным законом не с момента его государственной регистрации (например, в порядке наследования), и данное право ранее не было зарегистрировано в установленном Законом о регистрации порядке, лицом, отчуждающим объект недвижимости, также представляются заявление о государственной регистрации права на отчуждаемый объект </w:t>
      </w:r>
      <w:r>
        <w:lastRenderedPageBreak/>
        <w:t>и</w:t>
      </w:r>
      <w:proofErr w:type="gramEnd"/>
      <w:r>
        <w:t xml:space="preserve"> иные необходимые для ее проведения документы, в том числе правоустанавливающий документ;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7) договор об отчуждении нежилого помещения (если договор совершен в простой письменной форме</w:t>
      </w:r>
      <w:r w:rsidRPr="008839EB">
        <w:t xml:space="preserve"> </w:t>
      </w:r>
      <w:r>
        <w:t>- оригинал, не менее 2 экз.</w:t>
      </w:r>
      <w:r w:rsidRPr="008839EB">
        <w:t xml:space="preserve">; </w:t>
      </w:r>
      <w:r>
        <w:t xml:space="preserve">если договор нотариально удостоверен – не менее 2 экз., один из </w:t>
      </w:r>
      <w:proofErr w:type="gramStart"/>
      <w:r>
        <w:t>которых</w:t>
      </w:r>
      <w:proofErr w:type="gramEnd"/>
      <w:r>
        <w:t xml:space="preserve"> оригинал).</w:t>
      </w:r>
      <w:r w:rsidRPr="005131D8">
        <w:t xml:space="preserve"> </w:t>
      </w:r>
      <w:r>
        <w:t>Если земельный участок, на котором расположен отчуждаемый объект недвижимости, находится в собственности (аренде) лица, отчуждающего данный объект, такие объекты (земельный участок (право аренды на земельный участок) и расположенный на нем объект недвижимости) должны отчуждаться одновременно;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8) </w:t>
      </w:r>
      <w:r w:rsidRPr="008839EB">
        <w:t>закладная и документы, названные в закладной в качестве приложений (</w:t>
      </w:r>
      <w:r>
        <w:t xml:space="preserve">в случае составления </w:t>
      </w:r>
      <w:r w:rsidRPr="008839EB">
        <w:t>закладной</w:t>
      </w:r>
      <w:r>
        <w:t xml:space="preserve"> при возникновении ипотеки в силу закона, если иное не предусмотрено федеральным законом</w:t>
      </w:r>
      <w:r w:rsidRPr="008839EB">
        <w:t>)</w:t>
      </w:r>
      <w:r>
        <w:t xml:space="preserve"> (оригинал и копия);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9) иные документы, которые в установленных законодательством случаях необходимы для государственной регистрации,</w:t>
      </w:r>
      <w:r w:rsidRPr="0018683D">
        <w:t xml:space="preserve"> </w:t>
      </w:r>
      <w:r>
        <w:t>в том числе для проверки законности сделки, включая: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(например, когда договором предусмотрено, что право собственности на объект недвижимости сохраняется за продавцом до передачи покупателем продавцу обусловленной договором цены) (оригинал и копия);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proofErr w:type="gramStart"/>
      <w:r w:rsidRPr="002D5075">
        <w:t xml:space="preserve">нотариально удостоверенное согласие другого супруга на </w:t>
      </w:r>
      <w:r>
        <w:t>отчуждение нежилого помещения</w:t>
      </w:r>
      <w:r w:rsidRPr="002D5075">
        <w:t xml:space="preserve"> либо документ, свидетельствующий о </w:t>
      </w:r>
      <w:r>
        <w:t xml:space="preserve">том, что отчуждаемый объект недвижимости не находится в совместной собственности супругов (брачный договор, соглашение о </w:t>
      </w:r>
      <w:r w:rsidRPr="002D5075">
        <w:t>ра</w:t>
      </w:r>
      <w:r>
        <w:t xml:space="preserve">зделе общего имущества супругов, </w:t>
      </w:r>
      <w:r w:rsidRPr="002D5075">
        <w:t>решение суда о разделе имущества и определении долей супругов (оригинал и копия</w:t>
      </w:r>
      <w:r>
        <w:t>, решение суда – не менее 2-х экз. копий</w:t>
      </w:r>
      <w:r w:rsidRPr="002D5075">
        <w:t>);</w:t>
      </w:r>
      <w:proofErr w:type="gramEnd"/>
    </w:p>
    <w:p w:rsidR="00E472C9" w:rsidRPr="001E463D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р</w:t>
      </w:r>
      <w:r w:rsidRPr="001E463D">
        <w:t>азрешение (согласие) органа опеки и попечительства на распоряжение имуществом лиц, не достигших 14 лет, и лиц, признанных судом недееспособными, их законными представителями (родителями, усыновителями, опекунами) (оригинал</w:t>
      </w:r>
      <w:r w:rsidRPr="0097645E">
        <w:t xml:space="preserve"> </w:t>
      </w:r>
      <w:r>
        <w:t>и копия</w:t>
      </w:r>
      <w:r w:rsidRPr="001E463D">
        <w:t>)</w:t>
      </w:r>
      <w:r>
        <w:t>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письменное согласие родителей, усыновителей или попечителей, если объект отчуждается (приобретается) несовершеннолетним в возрасте от 14 до 18 лет (</w:t>
      </w:r>
      <w:r w:rsidRPr="00B366E6">
        <w:rPr>
          <w:spacing w:val="-2"/>
        </w:rPr>
        <w:t>оригинал и копия</w:t>
      </w:r>
      <w:r>
        <w:rPr>
          <w:spacing w:val="-2"/>
        </w:rPr>
        <w:t>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письменное согласие получателя ренты, если отчуждаемое нежилое помещение было передано лицу, отчуждающему объект недвижимости, в обеспечение пожизненного содержания (</w:t>
      </w:r>
      <w:r w:rsidRPr="00B366E6">
        <w:rPr>
          <w:spacing w:val="-2"/>
        </w:rPr>
        <w:t>оригинал и копия</w:t>
      </w:r>
      <w:r>
        <w:rPr>
          <w:spacing w:val="-2"/>
        </w:rPr>
        <w:t>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письменное согласие залогодержателя на отчуждение имущества, если объект находится в залоге  и иное не предусмотрено договором об ипотеке (</w:t>
      </w:r>
      <w:r w:rsidRPr="00B366E6">
        <w:rPr>
          <w:spacing w:val="-2"/>
        </w:rPr>
        <w:t>оригинал и копия</w:t>
      </w:r>
      <w:r>
        <w:rPr>
          <w:spacing w:val="-2"/>
        </w:rPr>
        <w:t>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proofErr w:type="gramStart"/>
      <w:r>
        <w:t>документы, подтверждающие,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условий, на которых продает ее (заявление, направленное по почте с заказным уведомлением) либо документы, подтверждающие отказ сособственников от преимущественного права покупки доли (при продаже постороннему лицу (мене, ренте, предусматривающей передачу имущества за плату) доли в</w:t>
      </w:r>
      <w:proofErr w:type="gramEnd"/>
      <w:r>
        <w:t xml:space="preserve"> </w:t>
      </w:r>
      <w:proofErr w:type="gramStart"/>
      <w:r>
        <w:t>праве</w:t>
      </w:r>
      <w:proofErr w:type="gramEnd"/>
      <w:r>
        <w:t xml:space="preserve"> общей собственности на нежилое помещение) (</w:t>
      </w:r>
      <w:r w:rsidRPr="00B366E6">
        <w:rPr>
          <w:spacing w:val="-2"/>
        </w:rPr>
        <w:t>оригин</w:t>
      </w:r>
      <w:r>
        <w:rPr>
          <w:spacing w:val="-2"/>
        </w:rPr>
        <w:t>ал и копия).</w:t>
      </w:r>
    </w:p>
    <w:p w:rsidR="00E472C9" w:rsidRDefault="00E472C9" w:rsidP="00E472C9">
      <w:pPr>
        <w:autoSpaceDE w:val="0"/>
        <w:autoSpaceDN w:val="0"/>
        <w:adjustRightInd w:val="0"/>
        <w:ind w:firstLine="720"/>
        <w:jc w:val="both"/>
      </w:pPr>
      <w:proofErr w:type="gramStart"/>
      <w:r>
        <w:t>Заявителем – физическим лицом по собственной инициативе</w:t>
      </w:r>
      <w:r w:rsidRPr="00367B28">
        <w:t xml:space="preserve"> </w:t>
      </w:r>
      <w:r w:rsidRPr="005A58E0">
        <w:t xml:space="preserve">может быть представлен паспорт объекта культурного наследия (если жилое помещение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</w:t>
      </w:r>
      <w:r w:rsidRPr="005A58E0">
        <w:lastRenderedPageBreak/>
        <w:t>и такой документ ранее не представлялся на государственную регистрацию сделок с этим объектом) (оригинал и копия).</w:t>
      </w:r>
      <w:proofErr w:type="gramEnd"/>
    </w:p>
    <w:p w:rsidR="00E472C9" w:rsidRPr="009C0910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В случае</w:t>
      </w:r>
      <w:proofErr w:type="gramStart"/>
      <w:r>
        <w:t>,</w:t>
      </w:r>
      <w:proofErr w:type="gramEnd"/>
      <w:r>
        <w:t xml:space="preserve"> если заявителем такой документ не представлен по собственной инициативе</w:t>
      </w:r>
      <w:r w:rsidRPr="009C0910">
        <w:t xml:space="preserve"> – </w:t>
      </w:r>
      <w:r>
        <w:t xml:space="preserve">сведения </w:t>
      </w:r>
      <w:r w:rsidRPr="009C0910">
        <w:t>запрашиваются органом, осуществляющим государственную регистрацию прав, в порядке межведомственного взаимодействия.</w:t>
      </w:r>
      <w:r>
        <w:t xml:space="preserve"> </w:t>
      </w:r>
    </w:p>
    <w:p w:rsidR="00E472C9" w:rsidRPr="00E23473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 w:rsidRPr="00E23473">
        <w:t xml:space="preserve">При проведении правовой экспертизы представленных документов государственный регистратор </w:t>
      </w:r>
      <w:r>
        <w:t>обязан</w:t>
      </w:r>
      <w:r w:rsidRPr="00E23473"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</w:pPr>
      <w:r w:rsidRPr="00DE73E4">
        <w:rPr>
          <w:b/>
        </w:rPr>
        <w:t>Государственная пошлина</w:t>
      </w:r>
      <w:r>
        <w:rPr>
          <w:b/>
        </w:rPr>
        <w:t xml:space="preserve">: </w:t>
      </w:r>
      <w:r w:rsidR="00C679C8" w:rsidRPr="0081110D">
        <w:t>2</w:t>
      </w:r>
      <w:r>
        <w:t> 000 рублей – за государственную регистрацию права физического лица.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</w:pPr>
      <w:r>
        <w:t>За государственную регистрацию ипотеки в силу закона государственная пошлина не взимается.</w:t>
      </w:r>
    </w:p>
    <w:p w:rsidR="00E472C9" w:rsidRDefault="00E472C9" w:rsidP="00E472C9">
      <w:pPr>
        <w:autoSpaceDE w:val="0"/>
        <w:autoSpaceDN w:val="0"/>
        <w:adjustRightInd w:val="0"/>
        <w:ind w:firstLine="720"/>
        <w:jc w:val="both"/>
        <w:outlineLvl w:val="1"/>
      </w:pPr>
      <w:r w:rsidRPr="00DE73E4">
        <w:rPr>
          <w:b/>
        </w:rPr>
        <w:t>Срок предоставления услуги</w:t>
      </w:r>
      <w:r>
        <w:rPr>
          <w:b/>
        </w:rPr>
        <w:t>:</w:t>
      </w:r>
      <w:r w:rsidRPr="00DE73E4">
        <w:t xml:space="preserve"> </w:t>
      </w:r>
      <w:r>
        <w:t xml:space="preserve">в течение </w:t>
      </w:r>
      <w:r w:rsidR="00C679C8">
        <w:t xml:space="preserve">10 рабочих </w:t>
      </w:r>
      <w:r>
        <w:t xml:space="preserve">дней </w:t>
      </w:r>
      <w:r w:rsidRPr="00DE73E4">
        <w:t xml:space="preserve">со дня </w:t>
      </w:r>
      <w:r>
        <w:t xml:space="preserve">приема </w:t>
      </w:r>
      <w:r w:rsidRPr="00DE73E4">
        <w:t xml:space="preserve">заявления и </w:t>
      </w:r>
      <w:r>
        <w:t xml:space="preserve">иных </w:t>
      </w:r>
      <w:r w:rsidRPr="00DE73E4">
        <w:t>документов, необходимых для</w:t>
      </w:r>
      <w:r>
        <w:t xml:space="preserve"> предоставления</w:t>
      </w:r>
      <w:r w:rsidRPr="00DE73E4">
        <w:t xml:space="preserve"> данной услуги</w:t>
      </w:r>
      <w:r>
        <w:t xml:space="preserve">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лица, приобретающего объект недвижимости, - </w:t>
      </w:r>
      <w:r w:rsidRPr="00DE73E4">
        <w:t xml:space="preserve">не позднее чем в </w:t>
      </w:r>
      <w:r>
        <w:t xml:space="preserve">течение пятнадцати рабочих дней </w:t>
      </w:r>
      <w:r w:rsidRPr="00DE73E4">
        <w:t xml:space="preserve">со дня </w:t>
      </w:r>
      <w:r>
        <w:t xml:space="preserve">приема </w:t>
      </w:r>
      <w:r w:rsidRPr="00DE73E4">
        <w:t xml:space="preserve">заявления и </w:t>
      </w:r>
      <w:r>
        <w:t xml:space="preserve">иных </w:t>
      </w:r>
      <w:r w:rsidRPr="00DE73E4">
        <w:t>документов, необходимых для</w:t>
      </w:r>
      <w:r>
        <w:t xml:space="preserve"> предоставления</w:t>
      </w:r>
      <w:r w:rsidRPr="00DE73E4">
        <w:t xml:space="preserve"> данной услуги</w:t>
      </w:r>
      <w:r w:rsidR="0081110D">
        <w:rPr>
          <w:rStyle w:val="a5"/>
        </w:rPr>
        <w:footnoteReference w:id="3"/>
      </w:r>
      <w:r>
        <w:t>.</w:t>
      </w:r>
    </w:p>
    <w:p w:rsidR="00E472C9" w:rsidRPr="00DE73E4" w:rsidRDefault="00E472C9" w:rsidP="00E472C9">
      <w:pPr>
        <w:shd w:val="clear" w:color="auto" w:fill="FFFFFF"/>
        <w:tabs>
          <w:tab w:val="left" w:pos="1080"/>
        </w:tabs>
        <w:spacing w:before="120" w:after="120"/>
        <w:ind w:firstLine="709"/>
        <w:jc w:val="both"/>
        <w:textAlignment w:val="top"/>
        <w:rPr>
          <w:b/>
        </w:rPr>
      </w:pPr>
      <w:r w:rsidRPr="00DE73E4">
        <w:rPr>
          <w:b/>
        </w:rPr>
        <w:t xml:space="preserve">Результат услуги: </w:t>
      </w:r>
    </w:p>
    <w:p w:rsidR="00E472C9" w:rsidRPr="00DE73E4" w:rsidRDefault="00E472C9" w:rsidP="00E472C9">
      <w:pPr>
        <w:shd w:val="clear" w:color="auto" w:fill="FFFFFF"/>
        <w:tabs>
          <w:tab w:val="left" w:pos="1080"/>
        </w:tabs>
        <w:spacing w:before="120" w:after="120"/>
        <w:ind w:firstLine="709"/>
        <w:jc w:val="both"/>
        <w:textAlignment w:val="top"/>
      </w:pPr>
      <w:r>
        <w:t>с</w:t>
      </w:r>
      <w:r w:rsidRPr="00DE73E4">
        <w:t xml:space="preserve">видетельство о государственной регистрации права </w:t>
      </w:r>
      <w:r>
        <w:t>(</w:t>
      </w:r>
      <w:r w:rsidRPr="00B366E6">
        <w:rPr>
          <w:spacing w:val="-2"/>
        </w:rPr>
        <w:t>оригинал</w:t>
      </w:r>
      <w:r>
        <w:rPr>
          <w:spacing w:val="-2"/>
        </w:rPr>
        <w:t>);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120" w:after="120"/>
        <w:ind w:firstLine="709"/>
        <w:jc w:val="both"/>
        <w:textAlignment w:val="top"/>
        <w:rPr>
          <w:b/>
          <w:color w:val="333333"/>
          <w:sz w:val="28"/>
          <w:szCs w:val="28"/>
        </w:rPr>
      </w:pPr>
      <w:r>
        <w:t>д</w:t>
      </w:r>
      <w:r w:rsidRPr="001E463D">
        <w:t>окумент, выражающий содержание сделки, с регистрационной надписью (оригинал</w:t>
      </w:r>
      <w:r w:rsidRPr="00A65178">
        <w:t>).</w:t>
      </w:r>
    </w:p>
    <w:p w:rsidR="00E472C9" w:rsidRDefault="00E472C9" w:rsidP="00E472C9">
      <w:pPr>
        <w:rPr>
          <w:b/>
        </w:rPr>
      </w:pPr>
    </w:p>
    <w:p w:rsidR="00C71B66" w:rsidRDefault="00C71B66" w:rsidP="00E472C9">
      <w:pPr>
        <w:rPr>
          <w:b/>
        </w:rPr>
      </w:pPr>
    </w:p>
    <w:p w:rsidR="00C71B66" w:rsidRDefault="00C71B66" w:rsidP="00E472C9">
      <w:pPr>
        <w:rPr>
          <w:b/>
        </w:rPr>
      </w:pPr>
    </w:p>
    <w:p w:rsidR="00C71B66" w:rsidRDefault="00C71B6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097E56" w:rsidRDefault="00097E56" w:rsidP="00E472C9">
      <w:pPr>
        <w:rPr>
          <w:b/>
        </w:rPr>
      </w:pPr>
    </w:p>
    <w:p w:rsidR="00E472C9" w:rsidRDefault="00E472C9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F2473C" w:rsidRDefault="00F2473C" w:rsidP="00E472C9">
      <w:pPr>
        <w:rPr>
          <w:b/>
        </w:rPr>
      </w:pPr>
    </w:p>
    <w:p w:rsidR="00E472C9" w:rsidRPr="005B16E4" w:rsidRDefault="00E472C9" w:rsidP="00E472C9">
      <w:pPr>
        <w:tabs>
          <w:tab w:val="left" w:pos="1080"/>
        </w:tabs>
        <w:spacing w:before="120" w:after="120"/>
        <w:ind w:firstLine="709"/>
        <w:rPr>
          <w:b/>
        </w:rPr>
      </w:pPr>
      <w:r w:rsidRPr="005B16E4">
        <w:rPr>
          <w:b/>
        </w:rPr>
        <w:lastRenderedPageBreak/>
        <w:t xml:space="preserve">Получатель – </w:t>
      </w:r>
      <w:r>
        <w:rPr>
          <w:b/>
        </w:rPr>
        <w:t xml:space="preserve">юридическое </w:t>
      </w:r>
      <w:r w:rsidRPr="005B16E4">
        <w:rPr>
          <w:b/>
        </w:rPr>
        <w:t>лицо</w:t>
      </w:r>
    </w:p>
    <w:p w:rsidR="00E472C9" w:rsidRPr="005B16E4" w:rsidRDefault="00E472C9" w:rsidP="00E472C9">
      <w:pPr>
        <w:tabs>
          <w:tab w:val="left" w:pos="1080"/>
        </w:tabs>
        <w:spacing w:before="120" w:after="120"/>
        <w:ind w:firstLine="709"/>
        <w:rPr>
          <w:b/>
        </w:rPr>
      </w:pPr>
      <w:r w:rsidRPr="005B16E4">
        <w:rPr>
          <w:b/>
        </w:rPr>
        <w:t>Необходимые документы: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1) заявлени</w:t>
      </w:r>
      <w:proofErr w:type="gramStart"/>
      <w:r>
        <w:t>е(</w:t>
      </w:r>
      <w:proofErr w:type="gramEnd"/>
      <w:r>
        <w:t>я) о государственной регистрации (оригинал)</w:t>
      </w:r>
      <w:r w:rsidR="00C71B66">
        <w:rPr>
          <w:rStyle w:val="a5"/>
        </w:rPr>
        <w:footnoteReference w:id="4"/>
      </w:r>
      <w:r>
        <w:t xml:space="preserve">: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перехода права – представляет лицо, отчуждающее объект недвижимости;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 xml:space="preserve">права – представляет лицо, приобретающее объект недвижимости; </w:t>
      </w:r>
    </w:p>
    <w:p w:rsidR="00E472C9" w:rsidRDefault="00E472C9" w:rsidP="00E472C9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ипотеки в силу закона – представляет залогодержатель (лицо, отчуждающее объект недвижимости; </w:t>
      </w:r>
      <w:proofErr w:type="gramStart"/>
      <w:r>
        <w:t>банк, другая кредитная организация) или залогодатель (лицо, приобретающее объект недвижимости) в случаях, когда на основании федерального закона при наступлении указанных в нем обстоятельств возникает ипотека в силу закона, регистрируемая одновременно с государственной регистрацией права лица, приобретающего объект недвижимости (при заключении: договора купли-продажи с условием о рассрочке платежа, если иное не предусмотрено данным договором;</w:t>
      </w:r>
      <w:proofErr w:type="gramEnd"/>
      <w:r>
        <w:t xml:space="preserve"> договора купли-продажи нежилого помещения, для приобретения которого используются кредитные средства).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 w:rsidRPr="005131D8">
        <w:t xml:space="preserve">В случае если право возникает на основании нотариально удостоверенной сделки, </w:t>
      </w:r>
      <w:r>
        <w:t>заявление о государственной регистрации ипотеки в силу закона может быть представлено нотариусом (</w:t>
      </w:r>
      <w:r w:rsidRPr="005131D8">
        <w:t>помощником нотариуса</w:t>
      </w:r>
      <w:r>
        <w:t>);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2) документ, удостоверяющий личность представителя юридического лица (оригинал);</w:t>
      </w:r>
    </w:p>
    <w:p w:rsidR="00E472C9" w:rsidRPr="0048301C" w:rsidRDefault="00E472C9" w:rsidP="00E472C9">
      <w:pPr>
        <w:shd w:val="clear" w:color="auto" w:fill="FFFFFF"/>
        <w:spacing w:before="240" w:after="240"/>
        <w:ind w:firstLine="709"/>
        <w:jc w:val="both"/>
        <w:textAlignment w:val="top"/>
      </w:pPr>
      <w:r>
        <w:t xml:space="preserve">3) документ об уплате государственной пошлины (оригинал и копия). (Не представляется, если юридическое лицо на основании статьи </w:t>
      </w:r>
      <w:r w:rsidRPr="0048301C">
        <w:t xml:space="preserve">333.35 </w:t>
      </w:r>
      <w:r>
        <w:t>НК РФ освобождено от уплаты государственной пошлины.</w:t>
      </w:r>
      <w:r w:rsidRPr="0048301C">
        <w:t>)</w:t>
      </w:r>
      <w:r w:rsidR="00097E56">
        <w:rPr>
          <w:rStyle w:val="a5"/>
        </w:rPr>
        <w:footnoteReference w:id="5"/>
      </w:r>
      <w:r>
        <w:t xml:space="preserve">; </w:t>
      </w:r>
    </w:p>
    <w:p w:rsidR="00E472C9" w:rsidRPr="00112863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 xml:space="preserve">4) </w:t>
      </w:r>
      <w:r w:rsidRPr="00F839F7">
        <w:t>документ, подтверждающи</w:t>
      </w:r>
      <w:r>
        <w:t>й</w:t>
      </w:r>
      <w:r w:rsidRPr="00F839F7">
        <w:t xml:space="preserve"> полномочия представителя юридического лица  действовать от имени юрид</w:t>
      </w:r>
      <w:r>
        <w:t>ического лица (оригинал либо нотариально заверенная копия</w:t>
      </w:r>
      <w:r w:rsidRPr="00F839F7">
        <w:t xml:space="preserve"> </w:t>
      </w:r>
      <w:r>
        <w:t xml:space="preserve">и копия, а если таким документом является акт органа государственной власти или органа местного самоуправления – надлежаще </w:t>
      </w:r>
      <w:r w:rsidRPr="003F7201">
        <w:t>заверенная</w:t>
      </w:r>
      <w:r>
        <w:t xml:space="preserve"> копия, 2 экз.</w:t>
      </w:r>
      <w:r w:rsidRPr="003F7201">
        <w:t>)</w:t>
      </w:r>
      <w:r>
        <w:t>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5) учредительные документы юридического лица (со всеми изменениями и дополнениями) (оригинал либо нотариально заверенная копия и копия)</w:t>
      </w:r>
      <w:r w:rsidR="00F2473C">
        <w:rPr>
          <w:rStyle w:val="a5"/>
        </w:rPr>
        <w:footnoteReference w:id="6"/>
      </w:r>
      <w:r>
        <w:t xml:space="preserve">; 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6) документ, подтверждающий полномочия лица на подписание договора лицом, не являющимся руководителем или иным лицом, действующим от имени юридического лица без доверенности (оригинал и копия</w:t>
      </w:r>
      <w:r w:rsidRPr="002D5075">
        <w:t>, а если таким документом является акт органа государственной власти или органа местного самоуправления – надлежаще заверенная копия, 2 экз.</w:t>
      </w:r>
      <w:r>
        <w:t>);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 xml:space="preserve">7) правоустанавливающий документ, подтверждающий право собственности лица, отчуждающего объект недвижимости. Если право лица, отчуждающего объект </w:t>
      </w:r>
      <w:r>
        <w:lastRenderedPageBreak/>
        <w:t xml:space="preserve">недвижимости, ранее было зарегистрировано в установленном Законом о регистрации порядке, представляется оригинал документа, который после проведения государственной регистрации перехода права возвращается этому лицу (для документов, которые в соответствии с Законом о регистрации должны представляться в оригиналах, в иных случаях представляется копия). </w:t>
      </w:r>
      <w:proofErr w:type="gramStart"/>
      <w:r>
        <w:t>Если право на отчуждаемый объект недвижимости возникло до введения в действие Закона о регистрации (до 31.01.1998) или в соответствии с федеральным законом не с момента его государственной регистрации (например, в связи с реорганизацией), и данное право ранее не было зарегистрировано в установленном Законом о регистрации порядке, лицом, отчуждающим объект недвижимости, также представляются заявление о государственной регистрации права на отчуждаемый объект</w:t>
      </w:r>
      <w:proofErr w:type="gramEnd"/>
      <w:r>
        <w:t xml:space="preserve"> и иные необходимые для ее проведения документы, в том числе правоустанавливающий документ;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8) договор об отчуждении нежилого помещения (если договор совершен в простой письменной форме</w:t>
      </w:r>
      <w:r w:rsidRPr="008839EB">
        <w:t xml:space="preserve"> </w:t>
      </w:r>
      <w:r>
        <w:t>- оригинал, не менее 2 экз.</w:t>
      </w:r>
      <w:r w:rsidRPr="008839EB">
        <w:t xml:space="preserve">; </w:t>
      </w:r>
      <w:r>
        <w:t xml:space="preserve">если договор нотариально удостоверен – не менее 2 экз., один из </w:t>
      </w:r>
      <w:proofErr w:type="gramStart"/>
      <w:r>
        <w:t>которых</w:t>
      </w:r>
      <w:proofErr w:type="gramEnd"/>
      <w:r>
        <w:t xml:space="preserve"> оригинал).</w:t>
      </w:r>
      <w:r w:rsidRPr="005131D8">
        <w:t xml:space="preserve"> </w:t>
      </w:r>
      <w:r>
        <w:t>Если земельный участок, на котором расположен отчуждаемый объект недвижимости, находится в собственности (аренде) лица, отчуждающего данный объект, такие объекты (земельный участок (право аренды на земельный участок) и расположенный на нем объект недвижимости) должны отчуждаться одновременно;</w:t>
      </w:r>
    </w:p>
    <w:p w:rsidR="00E472C9" w:rsidRPr="008839EB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9) </w:t>
      </w:r>
      <w:r w:rsidRPr="008839EB">
        <w:t>закладная и документы, названные в закладной в качестве приложений (</w:t>
      </w:r>
      <w:r>
        <w:t xml:space="preserve">если возникает ипотека в силу закона и в случае составления </w:t>
      </w:r>
      <w:r w:rsidRPr="008839EB">
        <w:t>закладной)</w:t>
      </w:r>
      <w:r>
        <w:t xml:space="preserve"> (оригинал и копия)</w:t>
      </w:r>
      <w:r w:rsidRPr="008839EB">
        <w:t>;</w:t>
      </w:r>
    </w:p>
    <w:p w:rsidR="00E472C9" w:rsidRDefault="00E472C9" w:rsidP="005715DA">
      <w:pPr>
        <w:tabs>
          <w:tab w:val="left" w:pos="1080"/>
        </w:tabs>
        <w:spacing w:before="120" w:after="120"/>
        <w:ind w:firstLine="709"/>
        <w:jc w:val="both"/>
      </w:pPr>
      <w:r>
        <w:t>10) иные документы, которые в установленных законодательством случаях необходимы для государственной регистрации,</w:t>
      </w:r>
      <w:r w:rsidRPr="0018683D">
        <w:t xml:space="preserve"> </w:t>
      </w:r>
      <w:r>
        <w:t>в том числе для проверки законности сделки, включая: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согласие собственника государственного или муниципального имущества на распоряжение имуществом, находящимся в хозяйственном ведении либо оперативном управлении унитарного предприятия (оригинал и копия);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 xml:space="preserve">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(например, когда договором предусмотрено, что право собственности на объект недвижимости сохраняется за продавцом до передачи покупателем продавцу обусловленной договором цены) (оригинал и копия); </w:t>
      </w:r>
    </w:p>
    <w:p w:rsidR="00E472C9" w:rsidRDefault="00E472C9" w:rsidP="00E472C9">
      <w:pPr>
        <w:tabs>
          <w:tab w:val="left" w:pos="1080"/>
        </w:tabs>
        <w:spacing w:before="120" w:after="120"/>
        <w:ind w:firstLine="709"/>
        <w:jc w:val="both"/>
      </w:pPr>
      <w:r>
        <w:t>письменное согласие получателя ренты, если отчуждаемое нежилое помещение было передано лицу, отчуждающему объект недвижимости, в обеспечение пожизненного содержания (</w:t>
      </w:r>
      <w:r w:rsidRPr="00B366E6">
        <w:rPr>
          <w:spacing w:val="-2"/>
        </w:rPr>
        <w:t>оригинал и копия</w:t>
      </w:r>
      <w:r>
        <w:rPr>
          <w:spacing w:val="-2"/>
        </w:rPr>
        <w:t>);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письменное согласие залогодержателя на отчуждение имущества, если объект находится в залоге  и иное не предусмотрено договором об ипотеке (</w:t>
      </w:r>
      <w:r w:rsidRPr="00B366E6">
        <w:rPr>
          <w:spacing w:val="-2"/>
        </w:rPr>
        <w:t>оригинал и копия</w:t>
      </w:r>
      <w:r>
        <w:rPr>
          <w:spacing w:val="-2"/>
        </w:rPr>
        <w:t>);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proofErr w:type="gramStart"/>
      <w:r>
        <w:t>документы, подтверждающие,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условий, на которых продает ее (заявление, направленное по почте с заказным уведомлением) либо  документы, подтверждающие отказ сособственников от преимущественного права покупки доли (при продаже постороннему лицу (мене, ренте, предусматривающей передачу имущества за плату) доли в</w:t>
      </w:r>
      <w:proofErr w:type="gramEnd"/>
      <w:r>
        <w:t xml:space="preserve"> </w:t>
      </w:r>
      <w:proofErr w:type="gramStart"/>
      <w:r>
        <w:t>праве</w:t>
      </w:r>
      <w:proofErr w:type="gramEnd"/>
      <w:r>
        <w:t xml:space="preserve"> общей собственности на нежилое помещение) (оригинал и копия);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 w:rsidRPr="007668FD">
        <w:t>решение компетентного органа юридического лица об одобрении</w:t>
      </w:r>
      <w:r>
        <w:t xml:space="preserve"> крупной сделки или сделки</w:t>
      </w:r>
      <w:r w:rsidRPr="003A0E9B">
        <w:t>, в совершении которой имеется заинтересованность</w:t>
      </w:r>
      <w:r>
        <w:t xml:space="preserve"> (оригинал и копия). (Отсутствие такого документа в составе представленных документов подтверждает, что </w:t>
      </w:r>
      <w:r>
        <w:lastRenderedPageBreak/>
        <w:t>для юридического лица сделка не является крупной, она также не является сделкой, в совершении которой имеется заинтересованность.).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Заявителем – юридическим лицом по собственной инициативе</w:t>
      </w:r>
      <w:r w:rsidRPr="00367B28">
        <w:t xml:space="preserve"> </w:t>
      </w:r>
      <w:r w:rsidRPr="009C0910">
        <w:t xml:space="preserve">могут быть </w:t>
      </w:r>
      <w:proofErr w:type="gramStart"/>
      <w:r w:rsidRPr="009C0910">
        <w:t>представлены</w:t>
      </w:r>
      <w:proofErr w:type="gramEnd"/>
      <w:r>
        <w:t>: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 w:rsidRPr="009C0910">
        <w:t>документы, подтверждающие государственную регистрацию юридического лица (</w:t>
      </w:r>
      <w:r>
        <w:t>оригинал или нотариально заверенная копия и копия</w:t>
      </w:r>
      <w:r w:rsidRPr="009C0910">
        <w:t>)</w:t>
      </w:r>
      <w:r>
        <w:t>;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 w:rsidRPr="005A58E0">
        <w:t>паспорт объекта культурного наследия (если жилое помещение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 такой документ ранее не представлялся на государственную регистрацию сделок с этим объектом) (оригинал и копия)</w:t>
      </w:r>
      <w:r>
        <w:t>.</w:t>
      </w:r>
    </w:p>
    <w:p w:rsidR="00E472C9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В случае</w:t>
      </w:r>
      <w:proofErr w:type="gramStart"/>
      <w:r>
        <w:t>,</w:t>
      </w:r>
      <w:proofErr w:type="gramEnd"/>
      <w:r>
        <w:t xml:space="preserve"> если заявителем указанные документы не представлены по собственной инициативе,</w:t>
      </w:r>
      <w:r w:rsidRPr="009C0910">
        <w:t xml:space="preserve"> </w:t>
      </w:r>
      <w:r>
        <w:t xml:space="preserve">сведения </w:t>
      </w:r>
      <w:r w:rsidRPr="009C0910"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E472C9" w:rsidRPr="009C0910" w:rsidRDefault="00E472C9" w:rsidP="00E472C9">
      <w:pPr>
        <w:shd w:val="clear" w:color="auto" w:fill="FFFFFF"/>
        <w:spacing w:before="120" w:after="120"/>
        <w:ind w:firstLine="709"/>
        <w:jc w:val="both"/>
        <w:textAlignment w:val="top"/>
      </w:pPr>
      <w: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</w:pPr>
      <w:r w:rsidRPr="00DE73E4">
        <w:rPr>
          <w:b/>
        </w:rPr>
        <w:t>Государственная пошлина</w:t>
      </w:r>
      <w:r>
        <w:rPr>
          <w:b/>
        </w:rPr>
        <w:t xml:space="preserve">: </w:t>
      </w:r>
      <w:r w:rsidR="00C679C8">
        <w:t>22</w:t>
      </w:r>
      <w:r>
        <w:t> 000 рублей – за государственную регистрацию права юридического лица.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</w:pPr>
      <w:r>
        <w:t xml:space="preserve">За государственную регистрацию ипотеки в силу закона государственная пошлина не взимается. </w:t>
      </w:r>
    </w:p>
    <w:p w:rsidR="00E472C9" w:rsidRDefault="00E472C9" w:rsidP="00E472C9">
      <w:pPr>
        <w:autoSpaceDE w:val="0"/>
        <w:autoSpaceDN w:val="0"/>
        <w:adjustRightInd w:val="0"/>
        <w:ind w:firstLine="720"/>
        <w:jc w:val="both"/>
        <w:outlineLvl w:val="1"/>
      </w:pPr>
      <w:r w:rsidRPr="00DE73E4">
        <w:rPr>
          <w:b/>
        </w:rPr>
        <w:t>Срок предоставления услуги</w:t>
      </w:r>
      <w:r>
        <w:rPr>
          <w:b/>
        </w:rPr>
        <w:t>:</w:t>
      </w:r>
      <w:r w:rsidRPr="00DE73E4">
        <w:t xml:space="preserve"> </w:t>
      </w:r>
      <w:r>
        <w:t xml:space="preserve">в течение </w:t>
      </w:r>
      <w:r w:rsidR="00C679C8">
        <w:t xml:space="preserve">10 рабочих </w:t>
      </w:r>
      <w:r>
        <w:t xml:space="preserve">дней </w:t>
      </w:r>
      <w:r w:rsidRPr="00DE73E4">
        <w:t xml:space="preserve">со дня </w:t>
      </w:r>
      <w:r>
        <w:t xml:space="preserve">приема </w:t>
      </w:r>
      <w:r w:rsidRPr="00DE73E4">
        <w:t xml:space="preserve">заявления и </w:t>
      </w:r>
      <w:r>
        <w:t xml:space="preserve">иных </w:t>
      </w:r>
      <w:r w:rsidRPr="00DE73E4">
        <w:t>документов, необходимых для</w:t>
      </w:r>
      <w:r>
        <w:t xml:space="preserve"> предоставления</w:t>
      </w:r>
      <w:r w:rsidRPr="00DE73E4">
        <w:t xml:space="preserve"> данной услуги</w:t>
      </w:r>
      <w:r>
        <w:t xml:space="preserve">; если на государственную регистрацию также представлено заявление о государственной регистрации ипотеки в силу закона, регистрируемой одновременно с государственной регистрацией права лица, приобретающего объект недвижимости, - </w:t>
      </w:r>
      <w:r w:rsidRPr="00DE73E4">
        <w:t xml:space="preserve">не позднее чем в </w:t>
      </w:r>
      <w:r>
        <w:t xml:space="preserve">течение пятнадцати рабочих дней </w:t>
      </w:r>
      <w:r w:rsidRPr="00DE73E4">
        <w:t xml:space="preserve">со дня </w:t>
      </w:r>
      <w:r>
        <w:t xml:space="preserve">приема </w:t>
      </w:r>
      <w:r w:rsidRPr="00DE73E4">
        <w:t xml:space="preserve">заявления и </w:t>
      </w:r>
      <w:r>
        <w:t xml:space="preserve">иных </w:t>
      </w:r>
      <w:r w:rsidRPr="00DE73E4">
        <w:t>документов, необходимых для</w:t>
      </w:r>
      <w:r>
        <w:t xml:space="preserve"> предоставления</w:t>
      </w:r>
      <w:r w:rsidRPr="00DE73E4">
        <w:t xml:space="preserve"> данной услуги</w:t>
      </w:r>
      <w:r w:rsidR="0081110D">
        <w:rPr>
          <w:rStyle w:val="a5"/>
        </w:rPr>
        <w:footnoteReference w:id="7"/>
      </w:r>
      <w:r>
        <w:t>.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  <w:rPr>
          <w:b/>
        </w:rPr>
      </w:pPr>
      <w:r w:rsidRPr="00DE73E4">
        <w:rPr>
          <w:b/>
        </w:rPr>
        <w:t xml:space="preserve">Результат услуги: </w:t>
      </w:r>
    </w:p>
    <w:p w:rsidR="00E472C9" w:rsidRDefault="00E472C9" w:rsidP="00E472C9">
      <w:pPr>
        <w:shd w:val="clear" w:color="auto" w:fill="FFFFFF"/>
        <w:tabs>
          <w:tab w:val="left" w:pos="1080"/>
        </w:tabs>
        <w:spacing w:before="240" w:after="240"/>
        <w:ind w:firstLine="709"/>
        <w:jc w:val="both"/>
        <w:textAlignment w:val="top"/>
      </w:pPr>
      <w:r>
        <w:t>с</w:t>
      </w:r>
      <w:r w:rsidRPr="0034281F">
        <w:t xml:space="preserve">видетельство о государственной регистрации права </w:t>
      </w:r>
      <w:r>
        <w:t>(</w:t>
      </w:r>
      <w:r w:rsidRPr="00B366E6">
        <w:rPr>
          <w:spacing w:val="-2"/>
        </w:rPr>
        <w:t>оригинал</w:t>
      </w:r>
      <w:r>
        <w:rPr>
          <w:spacing w:val="-2"/>
        </w:rPr>
        <w:t>);</w:t>
      </w:r>
    </w:p>
    <w:p w:rsidR="00E472C9" w:rsidRPr="0034281F" w:rsidRDefault="00E472C9" w:rsidP="00E472C9">
      <w:pPr>
        <w:shd w:val="clear" w:color="auto" w:fill="FFFFFF"/>
        <w:ind w:firstLine="709"/>
        <w:jc w:val="both"/>
        <w:textAlignment w:val="top"/>
      </w:pPr>
      <w:r>
        <w:t>д</w:t>
      </w:r>
      <w:r w:rsidRPr="001E463D">
        <w:t>окумент, выражающий содержание сделки, с регистрационной надписью (оригинал</w:t>
      </w:r>
      <w:r w:rsidRPr="00A65178">
        <w:t>).</w:t>
      </w:r>
      <w:bookmarkStart w:id="0" w:name="_GoBack"/>
      <w:bookmarkEnd w:id="0"/>
    </w:p>
    <w:sectPr w:rsidR="00E472C9" w:rsidRPr="0034281F" w:rsidSect="006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24" w:rsidRDefault="00886524" w:rsidP="00C71B66">
      <w:r>
        <w:separator/>
      </w:r>
    </w:p>
  </w:endnote>
  <w:endnote w:type="continuationSeparator" w:id="0">
    <w:p w:rsidR="00886524" w:rsidRDefault="00886524" w:rsidP="00C7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24" w:rsidRDefault="00886524" w:rsidP="00C71B66">
      <w:r>
        <w:separator/>
      </w:r>
    </w:p>
  </w:footnote>
  <w:footnote w:type="continuationSeparator" w:id="0">
    <w:p w:rsidR="00886524" w:rsidRDefault="00886524" w:rsidP="00C71B66">
      <w:r>
        <w:continuationSeparator/>
      </w:r>
    </w:p>
  </w:footnote>
  <w:footnote w:id="1">
    <w:p w:rsidR="00C71B66" w:rsidRDefault="00C71B66" w:rsidP="00097E5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EB733C">
        <w:rPr>
          <w:sz w:val="22"/>
          <w:szCs w:val="22"/>
        </w:rPr>
        <w:t>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097E56">
        <w:rPr>
          <w:sz w:val="22"/>
          <w:szCs w:val="22"/>
        </w:rPr>
        <w:t xml:space="preserve"> </w:t>
      </w:r>
      <w:proofErr w:type="gramEnd"/>
    </w:p>
  </w:footnote>
  <w:footnote w:id="2">
    <w:p w:rsidR="00097E56" w:rsidRPr="00097E56" w:rsidRDefault="00097E56" w:rsidP="00097E56">
      <w:pPr>
        <w:pStyle w:val="a3"/>
        <w:ind w:firstLine="709"/>
        <w:rPr>
          <w:sz w:val="22"/>
          <w:szCs w:val="22"/>
        </w:rPr>
      </w:pPr>
      <w:r w:rsidRPr="00097E56">
        <w:rPr>
          <w:rStyle w:val="a5"/>
          <w:sz w:val="22"/>
          <w:szCs w:val="22"/>
        </w:rPr>
        <w:footnoteRef/>
      </w:r>
      <w:r w:rsidRPr="00097E56">
        <w:rPr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3">
    <w:p w:rsidR="0081110D" w:rsidRDefault="0081110D" w:rsidP="008111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Style w:val="a5"/>
        </w:rPr>
        <w:footnoteRef/>
      </w:r>
      <w:r>
        <w:t xml:space="preserve"> В соответствии со ст.2 </w:t>
      </w:r>
      <w:r>
        <w:rPr>
          <w:rFonts w:eastAsiaTheme="minorHAnsi"/>
        </w:rPr>
        <w:t xml:space="preserve">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81110D" w:rsidRDefault="0081110D">
      <w:pPr>
        <w:pStyle w:val="a3"/>
      </w:pPr>
    </w:p>
  </w:footnote>
  <w:footnote w:id="4">
    <w:p w:rsidR="00C71B66" w:rsidRDefault="00C71B66" w:rsidP="00097E5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EB733C">
        <w:rPr>
          <w:sz w:val="22"/>
          <w:szCs w:val="22"/>
        </w:rPr>
        <w:t>В соответствии с п.3 ст.8.1 Гражданского кодекса, вступившим в силу с 01.03.2013,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097E56">
        <w:rPr>
          <w:sz w:val="22"/>
          <w:szCs w:val="22"/>
        </w:rPr>
        <w:t xml:space="preserve"> </w:t>
      </w:r>
      <w:proofErr w:type="gramEnd"/>
    </w:p>
  </w:footnote>
  <w:footnote w:id="5">
    <w:p w:rsidR="00097E56" w:rsidRDefault="00097E56" w:rsidP="00097E56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097E56">
        <w:rPr>
          <w:sz w:val="22"/>
          <w:szCs w:val="22"/>
        </w:rPr>
        <w:t>Заявитель вправе не представлять указанный документ с 01.10.2013</w:t>
      </w:r>
    </w:p>
  </w:footnote>
  <w:footnote w:id="6">
    <w:p w:rsidR="002A7B7D" w:rsidRDefault="00F2473C" w:rsidP="002A7B7D">
      <w:pPr>
        <w:pStyle w:val="a3"/>
        <w:ind w:firstLine="709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2A7B7D">
        <w:rPr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F2473C" w:rsidRDefault="00F2473C" w:rsidP="00F2473C">
      <w:pPr>
        <w:pStyle w:val="a3"/>
        <w:ind w:firstLine="709"/>
        <w:jc w:val="both"/>
        <w:rPr>
          <w:sz w:val="22"/>
          <w:szCs w:val="22"/>
        </w:rPr>
      </w:pPr>
    </w:p>
    <w:p w:rsidR="00F2473C" w:rsidRDefault="00F2473C">
      <w:pPr>
        <w:pStyle w:val="a3"/>
      </w:pPr>
    </w:p>
  </w:footnote>
  <w:footnote w:id="7">
    <w:p w:rsidR="0081110D" w:rsidRDefault="0081110D" w:rsidP="008111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Style w:val="a5"/>
        </w:rPr>
        <w:footnoteRef/>
      </w:r>
      <w:r>
        <w:t xml:space="preserve"> В соответствии со ст.2 </w:t>
      </w:r>
      <w:r>
        <w:rPr>
          <w:rFonts w:eastAsiaTheme="minorHAnsi"/>
        </w:rPr>
        <w:t xml:space="preserve">Федерального закона от 29.12.2014 № 457-ФЗ «О внесении изменений в отдельные законодательные акты Российской Федерации» государственная регистрация прав на основании нотариально удостоверенных документов проводится не позднее чем в течение трех рабочих дней. </w:t>
      </w:r>
    </w:p>
    <w:p w:rsidR="0081110D" w:rsidRDefault="0081110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4C"/>
    <w:rsid w:val="00062D4C"/>
    <w:rsid w:val="00097E56"/>
    <w:rsid w:val="001049DD"/>
    <w:rsid w:val="001C74E1"/>
    <w:rsid w:val="002A7B7D"/>
    <w:rsid w:val="00333E69"/>
    <w:rsid w:val="00531330"/>
    <w:rsid w:val="005715DA"/>
    <w:rsid w:val="006B2D1C"/>
    <w:rsid w:val="006C352E"/>
    <w:rsid w:val="007B5EAC"/>
    <w:rsid w:val="008063C0"/>
    <w:rsid w:val="0081110D"/>
    <w:rsid w:val="00886524"/>
    <w:rsid w:val="009F2EF9"/>
    <w:rsid w:val="00C679C8"/>
    <w:rsid w:val="00C71B66"/>
    <w:rsid w:val="00CE6673"/>
    <w:rsid w:val="00E472C9"/>
    <w:rsid w:val="00F2473C"/>
    <w:rsid w:val="00F5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1B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1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71B66"/>
    <w:rPr>
      <w:vertAlign w:val="superscript"/>
    </w:rPr>
  </w:style>
  <w:style w:type="paragraph" w:customStyle="1" w:styleId="CharChar">
    <w:name w:val="Знак Знак Char Char"/>
    <w:basedOn w:val="a"/>
    <w:rsid w:val="00C71B6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C7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721B-5EBC-4DDD-83AC-D5B35153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2299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2013-02-24T06:40:00Z</dcterms:created>
  <dcterms:modified xsi:type="dcterms:W3CDTF">2015-10-16T10:15:00Z</dcterms:modified>
</cp:coreProperties>
</file>