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7D" w:rsidRPr="00CF697D" w:rsidRDefault="00CF697D" w:rsidP="00CF6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CF697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Постановлением Главного государственного санитарного врача Российской Федерации от 24.11.2015 № 81 внесены изменения №3 в  </w:t>
      </w:r>
      <w:proofErr w:type="spellStart"/>
      <w:r w:rsidRPr="00CF697D">
        <w:rPr>
          <w:rFonts w:ascii="Times New Roman" w:eastAsia="Times New Roman" w:hAnsi="Times New Roman" w:cs="Times New Roman"/>
          <w:color w:val="202020"/>
          <w:sz w:val="28"/>
          <w:szCs w:val="28"/>
        </w:rPr>
        <w:t>СанПиН</w:t>
      </w:r>
      <w:proofErr w:type="spellEnd"/>
      <w:r w:rsidRPr="00CF697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организациях".</w:t>
      </w:r>
    </w:p>
    <w:p w:rsidR="00CF697D" w:rsidRPr="00CF697D" w:rsidRDefault="00CF697D" w:rsidP="00CF6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CF697D">
        <w:rPr>
          <w:rFonts w:ascii="Times New Roman" w:eastAsia="Times New Roman" w:hAnsi="Times New Roman" w:cs="Times New Roman"/>
          <w:color w:val="202020"/>
          <w:sz w:val="28"/>
          <w:szCs w:val="28"/>
        </w:rPr>
        <w:t>Внесенными поправками уточнены максимально допустимые объемы недельной нагрузки, вводится максимально допустимый недельный объем нагрузки внеурочной деятельности.</w:t>
      </w:r>
    </w:p>
    <w:p w:rsidR="00CF697D" w:rsidRPr="00CF697D" w:rsidRDefault="00CF697D" w:rsidP="00CF6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CF697D">
        <w:rPr>
          <w:rFonts w:ascii="Times New Roman" w:eastAsia="Times New Roman" w:hAnsi="Times New Roman" w:cs="Times New Roman"/>
          <w:color w:val="202020"/>
          <w:sz w:val="28"/>
          <w:szCs w:val="28"/>
        </w:rPr>
        <w:t>Кроме того, установлено, что при строительстве и реконструкции образовательных учреждений должны предусматриваться условия для создания условий обучения детей с ограниченными возможностями здоровья, обеспечиваться свободное передвижение таких детей в зданиях и помещениях. Должно предусматриваться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CF697D" w:rsidRPr="00CF697D" w:rsidRDefault="00CF697D" w:rsidP="00CF6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gramStart"/>
      <w:r w:rsidRPr="00CF697D">
        <w:rPr>
          <w:rFonts w:ascii="Times New Roman" w:eastAsia="Times New Roman" w:hAnsi="Times New Roman" w:cs="Times New Roman"/>
          <w:color w:val="202020"/>
          <w:sz w:val="28"/>
          <w:szCs w:val="28"/>
        </w:rPr>
        <w:t>Согласно изменений</w:t>
      </w:r>
      <w:proofErr w:type="gramEnd"/>
      <w:r w:rsidRPr="00CF697D">
        <w:rPr>
          <w:rFonts w:ascii="Times New Roman" w:eastAsia="Times New Roman" w:hAnsi="Times New Roman" w:cs="Times New Roman"/>
          <w:color w:val="202020"/>
          <w:sz w:val="28"/>
          <w:szCs w:val="28"/>
        </w:rPr>
        <w:t>, вводятся дополнительные требования к гардеробам, размещению спортивного зала, переходам из одного здания образовательной организации в другое (при проектировании и строительстве нескольких зданий общеобразовательной организации, находящихся на одной территории).</w:t>
      </w:r>
    </w:p>
    <w:p w:rsidR="00CF697D" w:rsidRPr="00CF697D" w:rsidRDefault="00CF697D" w:rsidP="00CF6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CF697D">
        <w:rPr>
          <w:rFonts w:ascii="Times New Roman" w:eastAsia="Times New Roman" w:hAnsi="Times New Roman" w:cs="Times New Roman"/>
          <w:color w:val="202020"/>
          <w:sz w:val="28"/>
          <w:szCs w:val="28"/>
        </w:rPr>
        <w:t>Постановление вступает в действие с 02.01.2016</w:t>
      </w:r>
    </w:p>
    <w:p w:rsidR="001341F2" w:rsidRPr="00CF697D" w:rsidRDefault="001341F2" w:rsidP="00CF697D"/>
    <w:sectPr w:rsidR="001341F2" w:rsidRPr="00CF697D" w:rsidSect="006A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37D1A"/>
    <w:rsid w:val="001341F2"/>
    <w:rsid w:val="006A01FC"/>
    <w:rsid w:val="00937D1A"/>
    <w:rsid w:val="00CF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2016-01-02T06:35:00Z</dcterms:created>
  <dcterms:modified xsi:type="dcterms:W3CDTF">2016-01-02T06:37:00Z</dcterms:modified>
</cp:coreProperties>
</file>