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4" w:rsidRDefault="006C41E4" w:rsidP="00D574E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6C41E4" w:rsidRDefault="004434C4" w:rsidP="00A16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For_Blank2" style="width:39.75pt;height:61.5pt;visibility:visible">
            <v:imagedata r:id="rId5" o:title=""/>
          </v:shape>
        </w:pict>
      </w:r>
      <w:r w:rsidR="006C41E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</w:t>
      </w:r>
    </w:p>
    <w:p w:rsidR="006C41E4" w:rsidRDefault="006C41E4" w:rsidP="00900DF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ЕНАПАЕВСКОГО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6C41E4" w:rsidRDefault="006C41E4" w:rsidP="00900DF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ОКТЯБРЬСКОГО МУНИЦИПАЛЬНОГО РАЙОНА </w:t>
      </w:r>
    </w:p>
    <w:p w:rsidR="006C41E4" w:rsidRDefault="006C41E4" w:rsidP="00900DF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ПЕРМСКОГО КРАЯ</w:t>
      </w:r>
    </w:p>
    <w:p w:rsidR="006C41E4" w:rsidRDefault="006C41E4" w:rsidP="00900DF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41E4" w:rsidRDefault="006C41E4" w:rsidP="00900DF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6C41E4" w:rsidRDefault="006C41E4" w:rsidP="00900DF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41E4" w:rsidRDefault="006C41E4" w:rsidP="00900DF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41E4" w:rsidRDefault="006C41E4" w:rsidP="00900DFC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13.11.2013г.                                                                                                     № 23</w:t>
      </w:r>
    </w:p>
    <w:p w:rsidR="006C41E4" w:rsidRDefault="006C41E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6C41E4" w:rsidRDefault="006C41E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6C41E4" w:rsidRDefault="006C41E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организации ритуальных услуг </w:t>
      </w:r>
    </w:p>
    <w:p w:rsidR="006C41E4" w:rsidRDefault="006C41E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правилах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содержания мест захоронения </w:t>
      </w:r>
    </w:p>
    <w:p w:rsidR="006C41E4" w:rsidRDefault="006C41E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Енапевского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C41E4" w:rsidRDefault="006C41E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6C41E4" w:rsidRDefault="006C41E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6C41E4" w:rsidRDefault="006C41E4" w:rsidP="00900DF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6C41E4" w:rsidRPr="00DF0748" w:rsidRDefault="006C41E4" w:rsidP="00DF07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748">
        <w:rPr>
          <w:rFonts w:ascii="Times New Roman" w:hAnsi="Times New Roman"/>
          <w:sz w:val="28"/>
          <w:szCs w:val="28"/>
          <w:lang w:eastAsia="ru-RU"/>
        </w:rPr>
        <w:t xml:space="preserve">      В соответствии с Федеральным законом от 12 января 1996 № 8-ФЗ «О погребении и похоронном деле» Совет депутатов </w:t>
      </w:r>
      <w:proofErr w:type="spellStart"/>
      <w:r w:rsidRPr="00DF0748">
        <w:rPr>
          <w:rFonts w:ascii="Times New Roman" w:hAnsi="Times New Roman"/>
          <w:sz w:val="28"/>
          <w:szCs w:val="28"/>
          <w:lang w:eastAsia="ru-RU"/>
        </w:rPr>
        <w:t>Енапаевского</w:t>
      </w:r>
      <w:proofErr w:type="spellEnd"/>
      <w:r w:rsidRPr="00DF07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РЕШИЛ:</w:t>
      </w:r>
    </w:p>
    <w:p w:rsidR="006C41E4" w:rsidRPr="00DF0748" w:rsidRDefault="006C41E4" w:rsidP="00DF07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748">
        <w:rPr>
          <w:rFonts w:ascii="Times New Roman" w:hAnsi="Times New Roman"/>
          <w:sz w:val="28"/>
          <w:szCs w:val="28"/>
          <w:lang w:eastAsia="ru-RU"/>
        </w:rPr>
        <w:t xml:space="preserve">           1. Утвердить прилагаемое Положение об организации ритуальных услуг и правилах содержания мест захоронения на территории </w:t>
      </w:r>
      <w:proofErr w:type="spellStart"/>
      <w:r w:rsidRPr="00DF0748">
        <w:rPr>
          <w:rFonts w:ascii="Times New Roman" w:hAnsi="Times New Roman"/>
          <w:sz w:val="28"/>
          <w:szCs w:val="28"/>
          <w:lang w:eastAsia="ru-RU"/>
        </w:rPr>
        <w:t>Енапаевского</w:t>
      </w:r>
      <w:proofErr w:type="spellEnd"/>
      <w:r w:rsidRPr="00DF07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C41E4" w:rsidRPr="00DF0748" w:rsidRDefault="006C41E4" w:rsidP="00DF07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0748">
        <w:rPr>
          <w:rFonts w:ascii="Times New Roman" w:hAnsi="Times New Roman"/>
          <w:sz w:val="28"/>
          <w:szCs w:val="28"/>
          <w:lang w:eastAsia="ru-RU"/>
        </w:rPr>
        <w:t xml:space="preserve">           2. </w:t>
      </w:r>
      <w:r>
        <w:rPr>
          <w:rFonts w:ascii="Times New Roman" w:hAnsi="Times New Roman"/>
          <w:sz w:val="28"/>
          <w:szCs w:val="28"/>
          <w:lang w:eastAsia="ru-RU"/>
        </w:rPr>
        <w:t>Считать утратившими силу решение</w:t>
      </w:r>
      <w:r w:rsidRPr="00DF0748">
        <w:rPr>
          <w:rFonts w:ascii="Times New Roman" w:hAnsi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Pr="00DF0748">
        <w:rPr>
          <w:rFonts w:ascii="Times New Roman" w:hAnsi="Times New Roman"/>
          <w:sz w:val="28"/>
          <w:szCs w:val="28"/>
          <w:lang w:eastAsia="ru-RU"/>
        </w:rPr>
        <w:t>Енапаевского</w:t>
      </w:r>
      <w:proofErr w:type="spellEnd"/>
      <w:r w:rsidRPr="00DF07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22.07.2008 № 149</w:t>
      </w:r>
      <w:r w:rsidRPr="00DF0748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DF0748">
        <w:rPr>
          <w:rFonts w:ascii="Times New Roman" w:hAnsi="Times New Roman"/>
          <w:bCs/>
          <w:sz w:val="28"/>
          <w:szCs w:val="28"/>
        </w:rPr>
        <w:t xml:space="preserve">О Правилах содержания мест погребений на территории </w:t>
      </w:r>
      <w:proofErr w:type="spellStart"/>
      <w:r w:rsidRPr="00DF0748">
        <w:rPr>
          <w:rFonts w:ascii="Times New Roman" w:hAnsi="Times New Roman"/>
          <w:bCs/>
          <w:sz w:val="28"/>
          <w:szCs w:val="28"/>
        </w:rPr>
        <w:t>Енапаевского</w:t>
      </w:r>
      <w:proofErr w:type="spellEnd"/>
      <w:r w:rsidRPr="00DF0748">
        <w:rPr>
          <w:rFonts w:ascii="Times New Roman" w:hAnsi="Times New Roman"/>
          <w:bCs/>
          <w:sz w:val="28"/>
          <w:szCs w:val="28"/>
        </w:rPr>
        <w:t xml:space="preserve"> сельского поселения».</w:t>
      </w:r>
    </w:p>
    <w:p w:rsidR="006C41E4" w:rsidRPr="00DF0748" w:rsidRDefault="006C41E4" w:rsidP="00DF0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748">
        <w:rPr>
          <w:rFonts w:ascii="Times New Roman" w:hAnsi="Times New Roman"/>
          <w:sz w:val="28"/>
          <w:szCs w:val="28"/>
          <w:lang w:eastAsia="ru-RU"/>
        </w:rPr>
        <w:t xml:space="preserve">           3. Настоящее </w:t>
      </w:r>
      <w:r w:rsidRPr="00DF0748">
        <w:rPr>
          <w:rFonts w:ascii="Times New Roman" w:hAnsi="Times New Roman"/>
          <w:sz w:val="28"/>
          <w:szCs w:val="28"/>
        </w:rPr>
        <w:t xml:space="preserve"> решение вступает в силу с момента обнародования.</w:t>
      </w:r>
    </w:p>
    <w:p w:rsidR="006C41E4" w:rsidRPr="00DF0748" w:rsidRDefault="006C41E4" w:rsidP="00DF0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Default="006C41E4" w:rsidP="00900DFC">
      <w:pPr>
        <w:spacing w:after="0" w:line="240" w:lineRule="exact"/>
        <w:jc w:val="both"/>
        <w:rPr>
          <w:rFonts w:ascii="Times New Roman" w:hAnsi="Times New Roman"/>
        </w:rPr>
      </w:pP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</w:t>
      </w:r>
    </w:p>
    <w:p w:rsidR="006C41E4" w:rsidRPr="00DF0748" w:rsidRDefault="006C41E4" w:rsidP="00900D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748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– </w:t>
      </w:r>
    </w:p>
    <w:p w:rsidR="006C41E4" w:rsidRPr="00DF0748" w:rsidRDefault="006C41E4" w:rsidP="00900D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748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C41E4" w:rsidRPr="00DF0748" w:rsidRDefault="006C41E4" w:rsidP="00900DF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F0748">
        <w:rPr>
          <w:rFonts w:ascii="Times New Roman" w:hAnsi="Times New Roman"/>
          <w:sz w:val="28"/>
          <w:szCs w:val="28"/>
          <w:lang w:eastAsia="ru-RU"/>
        </w:rPr>
        <w:t>Енапаевского</w:t>
      </w:r>
      <w:proofErr w:type="spellEnd"/>
      <w:r w:rsidRPr="00DF07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Р.Г.Башаров</w:t>
      </w:r>
      <w:proofErr w:type="spellEnd"/>
    </w:p>
    <w:p w:rsidR="006C41E4" w:rsidRPr="002B0CC9" w:rsidRDefault="006C41E4" w:rsidP="00900DFC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6C41E4" w:rsidRPr="002B0CC9" w:rsidRDefault="006C41E4" w:rsidP="00A160B1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ru-RU"/>
        </w:rPr>
      </w:pPr>
    </w:p>
    <w:p w:rsidR="006C41E4" w:rsidRPr="002B0CC9" w:rsidRDefault="006C41E4" w:rsidP="00900DFC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Утверждено</w:t>
      </w:r>
    </w:p>
    <w:p w:rsidR="006C41E4" w:rsidRPr="002B0CC9" w:rsidRDefault="006C41E4" w:rsidP="00900DFC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решением Совета депутатов</w:t>
      </w:r>
    </w:p>
    <w:p w:rsidR="006C41E4" w:rsidRPr="002B0CC9" w:rsidRDefault="006C41E4" w:rsidP="00900DFC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6C41E4" w:rsidRPr="002B0CC9" w:rsidRDefault="006C41E4" w:rsidP="00900DFC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</w:t>
      </w:r>
    </w:p>
    <w:p w:rsidR="006C41E4" w:rsidRPr="004434C4" w:rsidRDefault="006C41E4" w:rsidP="00900DFC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2B0CC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4434C4">
        <w:rPr>
          <w:rFonts w:ascii="Times New Roman" w:hAnsi="Times New Roman"/>
          <w:sz w:val="24"/>
          <w:szCs w:val="24"/>
          <w:lang w:eastAsia="ru-RU"/>
        </w:rPr>
        <w:t>13.11.2013</w:t>
      </w:r>
      <w:r w:rsidR="004434C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4434C4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4434C4">
        <w:rPr>
          <w:rFonts w:ascii="Times New Roman" w:hAnsi="Times New Roman"/>
          <w:sz w:val="24"/>
          <w:szCs w:val="24"/>
          <w:lang w:val="en-US" w:eastAsia="ru-RU"/>
        </w:rPr>
        <w:t>3</w:t>
      </w:r>
    </w:p>
    <w:p w:rsidR="006C41E4" w:rsidRPr="002B0CC9" w:rsidRDefault="006C41E4" w:rsidP="00900DF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41E4" w:rsidRPr="002B0CC9" w:rsidRDefault="006C41E4" w:rsidP="00900DF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0CC9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6C41E4" w:rsidRPr="002B0CC9" w:rsidRDefault="006C41E4" w:rsidP="00900DF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0CC9">
        <w:rPr>
          <w:rFonts w:ascii="Times New Roman" w:hAnsi="Times New Roman"/>
          <w:b/>
          <w:sz w:val="24"/>
          <w:szCs w:val="24"/>
          <w:lang w:eastAsia="ru-RU"/>
        </w:rPr>
        <w:t>об организации ритуальных услуг и правилах содержания</w:t>
      </w:r>
    </w:p>
    <w:p w:rsidR="006C41E4" w:rsidRPr="002B0CC9" w:rsidRDefault="006C41E4" w:rsidP="00900DF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0CC9">
        <w:rPr>
          <w:rFonts w:ascii="Times New Roman" w:hAnsi="Times New Roman"/>
          <w:b/>
          <w:sz w:val="24"/>
          <w:szCs w:val="24"/>
          <w:lang w:eastAsia="ru-RU"/>
        </w:rPr>
        <w:t xml:space="preserve">мест  захоронения  на территории 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b/>
          <w:sz w:val="24"/>
          <w:szCs w:val="24"/>
          <w:lang w:eastAsia="ru-RU"/>
        </w:rPr>
        <w:t xml:space="preserve"> сельского</w:t>
      </w:r>
    </w:p>
    <w:p w:rsidR="006C41E4" w:rsidRPr="002B0CC9" w:rsidRDefault="006C41E4" w:rsidP="00900DF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0CC9">
        <w:rPr>
          <w:rFonts w:ascii="Times New Roman" w:hAnsi="Times New Roman"/>
          <w:b/>
          <w:sz w:val="24"/>
          <w:szCs w:val="24"/>
          <w:lang w:eastAsia="ru-RU"/>
        </w:rPr>
        <w:t>поселения</w:t>
      </w:r>
    </w:p>
    <w:p w:rsidR="006C41E4" w:rsidRPr="002B0CC9" w:rsidRDefault="006C41E4" w:rsidP="00DF074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1.Общие положения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  1.1.  </w:t>
      </w:r>
      <w:proofErr w:type="gramStart"/>
      <w:r w:rsidRPr="002B0CC9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Федеральными законами Российской Федерации  от 12 января 1996 года №8-ФЗ «О погребении и похоронном деле» от 6 октября 2003 года «Об общих принципах организации местного самоуправления в Российской Федерации» и рекомендациями о порядке  похорон и содержании  кладбищ  в  Российской Федерации нормативными  правовыми  актами Новгородской области.</w:t>
      </w:r>
      <w:proofErr w:type="gramEnd"/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    1.2. Правила действую</w:t>
      </w:r>
      <w:r>
        <w:rPr>
          <w:rFonts w:ascii="Times New Roman" w:hAnsi="Times New Roman"/>
          <w:sz w:val="24"/>
          <w:szCs w:val="24"/>
          <w:lang w:eastAsia="ru-RU"/>
        </w:rPr>
        <w:t xml:space="preserve">т на кладбищах 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обязаны для исполнения: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   - всеми хозяйствующими субъектами, независимо от их правового статуса;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     - гражданам</w:t>
      </w:r>
      <w:proofErr w:type="gramStart"/>
      <w:r w:rsidRPr="002B0CC9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2B0CC9">
        <w:rPr>
          <w:rFonts w:ascii="Times New Roman" w:hAnsi="Times New Roman"/>
          <w:sz w:val="24"/>
          <w:szCs w:val="24"/>
          <w:lang w:eastAsia="ru-RU"/>
        </w:rPr>
        <w:t>родственниками),ответственными за могилы.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      1.3. Админи</w:t>
      </w:r>
      <w:r>
        <w:rPr>
          <w:rFonts w:ascii="Times New Roman" w:hAnsi="Times New Roman"/>
          <w:sz w:val="24"/>
          <w:szCs w:val="24"/>
          <w:lang w:eastAsia="ru-RU"/>
        </w:rPr>
        <w:t>страция</w:t>
      </w:r>
      <w:r w:rsidRPr="002B0C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создает специализированные службы по вопросам похоронного дела, на которые в соответствии с Федеральным законом от 12 января 1996 № 8-ФЗ «О погребении и похоронном деле»  возлагается обязанность по осуществлению погребения </w:t>
      </w:r>
      <w:proofErr w:type="gramStart"/>
      <w:r w:rsidRPr="002B0CC9">
        <w:rPr>
          <w:rFonts w:ascii="Times New Roman" w:hAnsi="Times New Roman"/>
          <w:sz w:val="24"/>
          <w:szCs w:val="24"/>
          <w:lang w:eastAsia="ru-RU"/>
        </w:rPr>
        <w:t>умерших</w:t>
      </w:r>
      <w:proofErr w:type="gramEnd"/>
      <w:r w:rsidRPr="002B0CC9">
        <w:rPr>
          <w:rFonts w:ascii="Times New Roman" w:hAnsi="Times New Roman"/>
          <w:sz w:val="24"/>
          <w:szCs w:val="24"/>
          <w:lang w:eastAsia="ru-RU"/>
        </w:rPr>
        <w:t>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 Порядок деятельности специализированных служб по вопросам похоронного дела определяется органами местного самоуправления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    1.4. Основные понятия</w:t>
      </w:r>
      <w:r w:rsidRPr="002B0CC9">
        <w:rPr>
          <w:rFonts w:ascii="Times New Roman" w:hAnsi="Times New Roman"/>
          <w:sz w:val="24"/>
          <w:szCs w:val="24"/>
          <w:lang w:eastAsia="ru-RU"/>
        </w:rPr>
        <w:t>, термины и определения: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i/>
          <w:iCs/>
          <w:sz w:val="24"/>
          <w:szCs w:val="24"/>
          <w:lang w:eastAsia="ru-RU"/>
        </w:rPr>
        <w:t>        </w:t>
      </w:r>
      <w:r w:rsidRPr="002B0CC9">
        <w:rPr>
          <w:rFonts w:ascii="Times New Roman" w:hAnsi="Times New Roman"/>
          <w:sz w:val="24"/>
          <w:szCs w:val="24"/>
          <w:lang w:eastAsia="ru-RU"/>
        </w:rPr>
        <w:t> 1.4.1. 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   </w:t>
      </w:r>
      <w:r w:rsidRPr="002B0CC9">
        <w:rPr>
          <w:rFonts w:ascii="Times New Roman" w:hAnsi="Times New Roman"/>
          <w:sz w:val="24"/>
          <w:szCs w:val="24"/>
          <w:lang w:eastAsia="ru-RU"/>
        </w:rPr>
        <w:t xml:space="preserve">1.4.2.  </w:t>
      </w:r>
      <w:r w:rsidRPr="002B0C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Место погребения </w:t>
      </w:r>
      <w:r w:rsidRPr="002B0CC9">
        <w:rPr>
          <w:rFonts w:ascii="Times New Roman" w:hAnsi="Times New Roman"/>
          <w:sz w:val="24"/>
          <w:szCs w:val="24"/>
          <w:lang w:eastAsia="ru-RU"/>
        </w:rPr>
        <w:t>– отведенный в соответствии с санитарными и экологическими требованиями участок земли с сооружаемым на нем кладбищем для захоронения тел (останков) умерших.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       Существующее место погребения не подлежит сносу и может быть перенесено только по решению органа местного самоуправления  в случае  угрозы  постоянных затоплений, землетрясений и  других стихийных бедствий. 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 1.4.3.  </w:t>
      </w:r>
      <w:r w:rsidRPr="002B0C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Общественное кладбище – </w:t>
      </w:r>
      <w:r w:rsidRPr="002B0CC9">
        <w:rPr>
          <w:rFonts w:ascii="Times New Roman" w:hAnsi="Times New Roman"/>
          <w:sz w:val="24"/>
          <w:szCs w:val="24"/>
          <w:lang w:eastAsia="ru-RU"/>
        </w:rPr>
        <w:t>кладбище, предназначенное для погребения умерших с учетом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CC9">
        <w:rPr>
          <w:rFonts w:ascii="Times New Roman" w:hAnsi="Times New Roman"/>
          <w:sz w:val="24"/>
          <w:szCs w:val="24"/>
          <w:lang w:eastAsia="ru-RU"/>
        </w:rPr>
        <w:t xml:space="preserve">1.4.4.  </w:t>
      </w:r>
      <w:r w:rsidRPr="002B0C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Могила </w:t>
      </w:r>
      <w:proofErr w:type="gramStart"/>
      <w:r w:rsidRPr="002B0CC9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r w:rsidRPr="002B0CC9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глубление в земле прямоугольной формы размером 1,1 х 2,5х </w:t>
      </w:r>
      <w:smartTag w:uri="urn:schemas-microsoft-com:office:smarttags" w:element="metricconverter">
        <w:smartTagPr>
          <w:attr w:name="ProductID" w:val="2,0 м"/>
        </w:smartTagPr>
        <w:r w:rsidRPr="002B0CC9">
          <w:rPr>
            <w:rFonts w:ascii="Times New Roman" w:hAnsi="Times New Roman"/>
            <w:sz w:val="24"/>
            <w:szCs w:val="24"/>
            <w:lang w:eastAsia="ru-RU"/>
          </w:rPr>
          <w:t>2,0 м</w:t>
        </w:r>
      </w:smartTag>
      <w:r w:rsidRPr="002B0CC9">
        <w:rPr>
          <w:rFonts w:ascii="Times New Roman" w:hAnsi="Times New Roman"/>
          <w:sz w:val="24"/>
          <w:szCs w:val="24"/>
          <w:lang w:eastAsia="ru-RU"/>
        </w:rPr>
        <w:t xml:space="preserve"> (ширина-длина-глубина с учетом </w:t>
      </w:r>
      <w:proofErr w:type="spellStart"/>
      <w:r w:rsidRPr="002B0CC9">
        <w:rPr>
          <w:rFonts w:ascii="Times New Roman" w:hAnsi="Times New Roman"/>
          <w:sz w:val="24"/>
          <w:szCs w:val="24"/>
          <w:lang w:eastAsia="ru-RU"/>
        </w:rPr>
        <w:t>подзахоронения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>) для захоронения гроба.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 1.4.5.  </w:t>
      </w:r>
      <w:r w:rsidRPr="002B0CC9">
        <w:rPr>
          <w:rFonts w:ascii="Times New Roman" w:hAnsi="Times New Roman"/>
          <w:i/>
          <w:iCs/>
          <w:sz w:val="24"/>
          <w:szCs w:val="24"/>
          <w:lang w:eastAsia="ru-RU"/>
        </w:rPr>
        <w:t>Памятник –</w:t>
      </w:r>
      <w:r w:rsidRPr="002B0CC9">
        <w:rPr>
          <w:rFonts w:ascii="Times New Roman" w:hAnsi="Times New Roman"/>
          <w:sz w:val="24"/>
          <w:szCs w:val="24"/>
          <w:lang w:eastAsia="ru-RU"/>
        </w:rPr>
        <w:t>надмогильное сооружение (крест, обелиск, плита, стела, изваяние), на котором указаны фамилия, имя, отчество захороненного, дата  рождения и смерти. Могут быть помещены изображения трудовых, боевых и религиозных символов, фото, барельеф.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</w:t>
      </w:r>
    </w:p>
    <w:p w:rsidR="006C41E4" w:rsidRPr="002B0CC9" w:rsidRDefault="006C41E4" w:rsidP="00DF074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2.   Организация   ритуальных   услуг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2.1. Организация похоронного дела осуществляется органами местного самоуправления сельского поселения.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lastRenderedPageBreak/>
        <w:t>             2.2.  Лицу, взявшему на себя обязанность осуществить погребение умершего осуществляется  выплата социального пособия на погребение согласно Федерального  закона.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6C41E4" w:rsidRPr="002B0CC9" w:rsidRDefault="006C41E4" w:rsidP="00DF074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3. Общественное   кладбище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    3.1.  На общественном кладбище погребение может осуществляться с учетом </w:t>
      </w:r>
      <w:proofErr w:type="spellStart"/>
      <w:r w:rsidRPr="002B0CC9">
        <w:rPr>
          <w:rFonts w:ascii="Times New Roman" w:hAnsi="Times New Roman"/>
          <w:sz w:val="24"/>
          <w:szCs w:val="24"/>
          <w:lang w:eastAsia="ru-RU"/>
        </w:rPr>
        <w:t>вероисповедальных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>, воинских и иных обычаев или традиций.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     3.2.  На общественном кладбище следует предусматривать участки для одиноких, безродных, семейных захоронения, место почетных воинских захоронения.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  3.3.  Территория кладбища подразделяется: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 - на входную зону,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 - зону захоронения,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 - зону подъездных путей.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3.4. Во входной зоне должен быть предусмотрен вход для посетителей, стоянка для автотранспорта.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3.5. Зона захоронения является основной, функциональной  частью кладбища.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3.6.  Зона подъездных путей  включает в себя проезжую часть дороги, площадки для разворота автотранспорта, обочину вдоль дороги.</w:t>
      </w:r>
    </w:p>
    <w:p w:rsidR="006C41E4" w:rsidRPr="002B0CC9" w:rsidRDefault="006C41E4" w:rsidP="00DF074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4. Порядок захоронения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4.1. Участки для захоронения гроба с телом предоставляются гражданам бесплатно на правах бессрочного пользования.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     Под новое захоронение тела (останков) человека предоставляется земельный участок площадью 2,8 </w:t>
      </w:r>
      <w:proofErr w:type="spellStart"/>
      <w:r w:rsidRPr="002B0CC9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  при отсутствии у погребаемого супруга (близкого родственника) или площадью 5,6 </w:t>
      </w:r>
      <w:proofErr w:type="spellStart"/>
      <w:r w:rsidRPr="002B0CC9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при их наличии.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 4.2. Захоронение производится на основании свидетельства о смерти, выдаваемого органами ЗАГС. </w:t>
      </w:r>
      <w:proofErr w:type="spellStart"/>
      <w:r w:rsidRPr="002B0CC9">
        <w:rPr>
          <w:rFonts w:ascii="Times New Roman" w:hAnsi="Times New Roman"/>
          <w:sz w:val="24"/>
          <w:szCs w:val="24"/>
          <w:lang w:eastAsia="ru-RU"/>
        </w:rPr>
        <w:t>Подзахоронение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>  разрешается только при  истечении полного периода минерализации, установленного санитарно-экологическими  требованиями, но не ранее чем через 13 лет.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4.3.  При захоронении порядок в рядах могил необходимо соблюдать согласно проекту планировки кладбища.          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 4.4.  Каждое захоронение  регистрируется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в книге регистрации захоронения и выдается справка о захоронении с указанием фамилии, имени, отчества захороненного и даты захоронения. 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  4.5. Захоронение гроба в родственную могилу разрешается на основании письменного заявления родственника при предъявлении паспорта ,справки о захоронении и только после полного истечения периода минерализации (13 лет).</w:t>
      </w:r>
    </w:p>
    <w:p w:rsidR="006C41E4" w:rsidRPr="002B0CC9" w:rsidRDefault="006C41E4" w:rsidP="00DF074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5. Благоустройство  территорий  кладбищ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5.1. Ширину разрывов между могилами следует принимать не менее 0,5-</w:t>
      </w:r>
      <w:smartTag w:uri="urn:schemas-microsoft-com:office:smarttags" w:element="metricconverter">
        <w:smartTagPr>
          <w:attr w:name="ProductID" w:val="0,7 м"/>
        </w:smartTagPr>
        <w:r w:rsidRPr="002B0CC9">
          <w:rPr>
            <w:rFonts w:ascii="Times New Roman" w:hAnsi="Times New Roman"/>
            <w:sz w:val="24"/>
            <w:szCs w:val="24"/>
            <w:lang w:eastAsia="ru-RU"/>
          </w:rPr>
          <w:t>0,7 м</w:t>
        </w:r>
      </w:smartTag>
      <w:r w:rsidRPr="002B0CC9">
        <w:rPr>
          <w:rFonts w:ascii="Times New Roman" w:hAnsi="Times New Roman"/>
          <w:sz w:val="24"/>
          <w:szCs w:val="24"/>
          <w:lang w:eastAsia="ru-RU"/>
        </w:rPr>
        <w:t>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При установке возле могилы скамеек,  проход между могилами увеличивают до 1,2м за счет уменьшения ширины могильного холма.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5.2Установка памятников, надмогильных и мемориальных сооружений на кладбищах допускается только в границах участков захоронения.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5.3 На кладбищах разрешается установка оградок (высота не более 1,2м).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 При установке памятников, надгробных сооружений на местах захоронения следует предусматривать возможность последующих захоронения 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  5.4.  Посадка деревьев гражданами в зоне захоронения допускается только в соответствии с проектом озеленения и при согласовании с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 5.5. Озеленение площадки для захоронения рекомендуется осуществлять открытым газоном и  цветами.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 5.6. Территория кладбища может иметь ограду.</w:t>
      </w:r>
    </w:p>
    <w:p w:rsidR="006C41E4" w:rsidRPr="002B0CC9" w:rsidRDefault="006C41E4" w:rsidP="00DF074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6. Обязанности и права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9525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в пределах своей компетенции:     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а) обеспечивает соблюдение установленной нормы в отводе земельного  участка для захоронения и правил подготовки могил;                                                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б) формирует и ведет реестр кладбищ, расположенных на территории сельского поселения;                                                                                                                                        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lastRenderedPageBreak/>
        <w:t>в) разрабатывает и реализует мероприятия по созданию новых, а также эксплуатации, расширению или закрытию действующих кладбищ;                                                   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г) осуществляет контроль за  использованием кладбищ, находящихся в собственности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 </w:t>
      </w:r>
    </w:p>
    <w:p w:rsidR="006C41E4" w:rsidRPr="002B0CC9" w:rsidRDefault="006C41E4" w:rsidP="00DF074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7. Правила посещения кладбищ, права и обязанности граждан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  7.1.  Посетители  кладбища обязаны соблюдать общественный порядок и тишину при посещении мест захоронения.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  <w:lang w:eastAsia="ru-RU"/>
        </w:rPr>
        <w:t>                           </w:t>
      </w:r>
      <w:r w:rsidRPr="002B0CC9">
        <w:rPr>
          <w:rFonts w:ascii="Times New Roman" w:hAnsi="Times New Roman"/>
          <w:sz w:val="24"/>
          <w:szCs w:val="24"/>
          <w:lang w:eastAsia="ru-RU"/>
        </w:rPr>
        <w:t>7.2.  Посетители имеют право: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 -устанавливать памятники;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 - проезжать на территорию кладбища в случаях установки (замены) надмогильных сооружений;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 -сажать на могильном участке цветы, декоративный кустарник.        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   7.3.  Посетители обязаны  содержать отведенный для захоронения земельный  участок в надлежащем порядке и своевременно производить оправку могильных холмов.                             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sz w:val="24"/>
          <w:szCs w:val="24"/>
          <w:lang w:eastAsia="ru-RU"/>
        </w:rPr>
        <w:t>  7.4.  Посетителям запрещается</w:t>
      </w:r>
      <w:r w:rsidRPr="002B0CC9">
        <w:rPr>
          <w:rFonts w:ascii="Times New Roman" w:hAnsi="Times New Roman"/>
          <w:sz w:val="24"/>
          <w:szCs w:val="24"/>
          <w:lang w:eastAsia="ru-RU"/>
        </w:rPr>
        <w:t>: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 - самовольно высаживать деревья на участках захоронения;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 -  портить оборудование кладбищ;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- </w:t>
      </w:r>
      <w:r w:rsidRPr="002B0CC9">
        <w:rPr>
          <w:rFonts w:ascii="Times New Roman" w:hAnsi="Times New Roman"/>
          <w:sz w:val="24"/>
          <w:szCs w:val="24"/>
          <w:lang w:eastAsia="ru-RU"/>
        </w:rPr>
        <w:t>засорять территорию кладбища и обочины дорог в зоне подъездных путей мусором, сучьями, демонтированными памятниками.</w:t>
      </w:r>
    </w:p>
    <w:p w:rsidR="006C41E4" w:rsidRPr="002B0CC9" w:rsidRDefault="006C41E4" w:rsidP="00DF0748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8. Ответственность за нарушение настоящих  Правил и контроль за их  исполнением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         8.1. Лица, виновные  в хищении любых предметов и ритуальных атрибутов могилы  и на могиле, привлекаются к ответственности  согласно  действующему законодательству.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8.2.  Осквернение или уничтожение мест погребения влечет ответственность, предусмотренную законодательством  Российской Федерации.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>           8.3.  В случае  нарушения настоящих  Правил, граждане привлекаются к административной ответственности.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CC9">
        <w:rPr>
          <w:rFonts w:ascii="Times New Roman" w:hAnsi="Times New Roman"/>
          <w:sz w:val="24"/>
          <w:szCs w:val="24"/>
          <w:lang w:eastAsia="ru-RU"/>
        </w:rPr>
        <w:t xml:space="preserve">           8.4.  При нарушении санитарных и экологических требований к содержанию мест погребения 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Енапаевского</w:t>
      </w:r>
      <w:proofErr w:type="spellEnd"/>
      <w:r w:rsidRPr="002B0CC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  обязана приостановить или прекратить деятельность на месте  погребения 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1E4" w:rsidRPr="002B0CC9" w:rsidRDefault="006C41E4" w:rsidP="00900D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6C41E4" w:rsidRPr="002B0CC9" w:rsidSect="00E2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756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315ED"/>
    <w:rsid w:val="00140510"/>
    <w:rsid w:val="00142AAD"/>
    <w:rsid w:val="00143F3B"/>
    <w:rsid w:val="00146AED"/>
    <w:rsid w:val="0015318B"/>
    <w:rsid w:val="00166601"/>
    <w:rsid w:val="00173026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0742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0CC9"/>
    <w:rsid w:val="002B6457"/>
    <w:rsid w:val="002C1ED5"/>
    <w:rsid w:val="002D4756"/>
    <w:rsid w:val="002E1027"/>
    <w:rsid w:val="002F0226"/>
    <w:rsid w:val="002F3C2A"/>
    <w:rsid w:val="003124FD"/>
    <w:rsid w:val="00342F44"/>
    <w:rsid w:val="00362915"/>
    <w:rsid w:val="00362CF5"/>
    <w:rsid w:val="00364717"/>
    <w:rsid w:val="00366F51"/>
    <w:rsid w:val="00370050"/>
    <w:rsid w:val="00373BFB"/>
    <w:rsid w:val="003815DF"/>
    <w:rsid w:val="00391652"/>
    <w:rsid w:val="003947EC"/>
    <w:rsid w:val="00396144"/>
    <w:rsid w:val="003A25BD"/>
    <w:rsid w:val="003A6C9C"/>
    <w:rsid w:val="003A7890"/>
    <w:rsid w:val="003B34BB"/>
    <w:rsid w:val="003B760E"/>
    <w:rsid w:val="003C5936"/>
    <w:rsid w:val="003C59E1"/>
    <w:rsid w:val="003C7E39"/>
    <w:rsid w:val="003D4D1F"/>
    <w:rsid w:val="003D5191"/>
    <w:rsid w:val="003E003B"/>
    <w:rsid w:val="003E01C5"/>
    <w:rsid w:val="003F20C6"/>
    <w:rsid w:val="003F782B"/>
    <w:rsid w:val="00401139"/>
    <w:rsid w:val="00413302"/>
    <w:rsid w:val="00415E25"/>
    <w:rsid w:val="0042656C"/>
    <w:rsid w:val="0042760E"/>
    <w:rsid w:val="00433383"/>
    <w:rsid w:val="0043695E"/>
    <w:rsid w:val="004434C4"/>
    <w:rsid w:val="00446D4A"/>
    <w:rsid w:val="004525B5"/>
    <w:rsid w:val="00457957"/>
    <w:rsid w:val="00474278"/>
    <w:rsid w:val="004810F4"/>
    <w:rsid w:val="004841DD"/>
    <w:rsid w:val="0048661D"/>
    <w:rsid w:val="00490B7C"/>
    <w:rsid w:val="004B418D"/>
    <w:rsid w:val="004B4B22"/>
    <w:rsid w:val="004B7153"/>
    <w:rsid w:val="004C6D8A"/>
    <w:rsid w:val="004D0DD2"/>
    <w:rsid w:val="004D62F8"/>
    <w:rsid w:val="004E06BB"/>
    <w:rsid w:val="004F0165"/>
    <w:rsid w:val="00506A34"/>
    <w:rsid w:val="00514ABC"/>
    <w:rsid w:val="0053345E"/>
    <w:rsid w:val="00563B57"/>
    <w:rsid w:val="00564520"/>
    <w:rsid w:val="00565227"/>
    <w:rsid w:val="00575C2C"/>
    <w:rsid w:val="00586834"/>
    <w:rsid w:val="00597BF8"/>
    <w:rsid w:val="005A3103"/>
    <w:rsid w:val="005B3665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3D3D"/>
    <w:rsid w:val="00674B98"/>
    <w:rsid w:val="00694AE1"/>
    <w:rsid w:val="006B18BC"/>
    <w:rsid w:val="006B2592"/>
    <w:rsid w:val="006C41E4"/>
    <w:rsid w:val="006D32A5"/>
    <w:rsid w:val="006E000C"/>
    <w:rsid w:val="006E3FBD"/>
    <w:rsid w:val="007138BD"/>
    <w:rsid w:val="00724619"/>
    <w:rsid w:val="00726680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9789A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00DFC"/>
    <w:rsid w:val="00912ED3"/>
    <w:rsid w:val="00925515"/>
    <w:rsid w:val="00932B16"/>
    <w:rsid w:val="00934824"/>
    <w:rsid w:val="00935E3A"/>
    <w:rsid w:val="00940D4F"/>
    <w:rsid w:val="0095254A"/>
    <w:rsid w:val="00963F6C"/>
    <w:rsid w:val="0097047A"/>
    <w:rsid w:val="00973DD3"/>
    <w:rsid w:val="00974018"/>
    <w:rsid w:val="00982B1F"/>
    <w:rsid w:val="00994714"/>
    <w:rsid w:val="009A0A26"/>
    <w:rsid w:val="009A5DF8"/>
    <w:rsid w:val="009B22EC"/>
    <w:rsid w:val="009B3774"/>
    <w:rsid w:val="009B3FD4"/>
    <w:rsid w:val="009B5694"/>
    <w:rsid w:val="009C1615"/>
    <w:rsid w:val="009C1D64"/>
    <w:rsid w:val="009D07DA"/>
    <w:rsid w:val="009F32DD"/>
    <w:rsid w:val="00A0256E"/>
    <w:rsid w:val="00A041A0"/>
    <w:rsid w:val="00A101C1"/>
    <w:rsid w:val="00A107C9"/>
    <w:rsid w:val="00A160B1"/>
    <w:rsid w:val="00A35549"/>
    <w:rsid w:val="00A42FF0"/>
    <w:rsid w:val="00A533C0"/>
    <w:rsid w:val="00A628FD"/>
    <w:rsid w:val="00A759F2"/>
    <w:rsid w:val="00A86445"/>
    <w:rsid w:val="00A90328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A202D"/>
    <w:rsid w:val="00BB0038"/>
    <w:rsid w:val="00BD1BE3"/>
    <w:rsid w:val="00BD63B5"/>
    <w:rsid w:val="00BD7D85"/>
    <w:rsid w:val="00BE2531"/>
    <w:rsid w:val="00C00C83"/>
    <w:rsid w:val="00C057B6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D46EE"/>
    <w:rsid w:val="00CE171E"/>
    <w:rsid w:val="00CE589D"/>
    <w:rsid w:val="00CE73B4"/>
    <w:rsid w:val="00CF0FCF"/>
    <w:rsid w:val="00D02CB7"/>
    <w:rsid w:val="00D05164"/>
    <w:rsid w:val="00D1078C"/>
    <w:rsid w:val="00D14505"/>
    <w:rsid w:val="00D1659E"/>
    <w:rsid w:val="00D2284C"/>
    <w:rsid w:val="00D328A1"/>
    <w:rsid w:val="00D3329B"/>
    <w:rsid w:val="00D35136"/>
    <w:rsid w:val="00D574E5"/>
    <w:rsid w:val="00D63F72"/>
    <w:rsid w:val="00D7186D"/>
    <w:rsid w:val="00D845D1"/>
    <w:rsid w:val="00D97136"/>
    <w:rsid w:val="00D97604"/>
    <w:rsid w:val="00DB1B36"/>
    <w:rsid w:val="00DB5F26"/>
    <w:rsid w:val="00DC42CC"/>
    <w:rsid w:val="00DD19EF"/>
    <w:rsid w:val="00DF0748"/>
    <w:rsid w:val="00DF0A7C"/>
    <w:rsid w:val="00E07583"/>
    <w:rsid w:val="00E15138"/>
    <w:rsid w:val="00E22C45"/>
    <w:rsid w:val="00E2323D"/>
    <w:rsid w:val="00E2797B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93F0A"/>
    <w:rsid w:val="00FA074F"/>
    <w:rsid w:val="00FA2C4D"/>
    <w:rsid w:val="00FB2A30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6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User</cp:lastModifiedBy>
  <cp:revision>11</cp:revision>
  <cp:lastPrinted>2013-11-12T05:33:00Z</cp:lastPrinted>
  <dcterms:created xsi:type="dcterms:W3CDTF">2013-09-30T09:52:00Z</dcterms:created>
  <dcterms:modified xsi:type="dcterms:W3CDTF">2013-11-17T14:43:00Z</dcterms:modified>
</cp:coreProperties>
</file>