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D8" w:rsidRPr="002119D8" w:rsidRDefault="002119D8" w:rsidP="002119D8">
      <w:pPr>
        <w:spacing w:beforeAutospacing="1" w:after="150" w:line="240" w:lineRule="auto"/>
        <w:outlineLvl w:val="0"/>
        <w:rPr>
          <w:rFonts w:ascii="Georgia" w:eastAsia="Times New Roman" w:hAnsi="Georgia" w:cs="Arial"/>
          <w:color w:val="333333"/>
          <w:kern w:val="36"/>
          <w:sz w:val="33"/>
          <w:szCs w:val="33"/>
          <w:lang w:eastAsia="ru-RU"/>
        </w:rPr>
      </w:pPr>
      <w:bookmarkStart w:id="0" w:name="_GoBack"/>
      <w:bookmarkEnd w:id="0"/>
      <w:r w:rsidRPr="002119D8">
        <w:rPr>
          <w:rFonts w:ascii="Georgia" w:eastAsia="Times New Roman" w:hAnsi="Georgia" w:cs="Arial"/>
          <w:color w:val="333333"/>
          <w:kern w:val="36"/>
          <w:sz w:val="33"/>
          <w:szCs w:val="33"/>
          <w:lang w:eastAsia="ru-RU"/>
        </w:rPr>
        <w:t>Методические рекомендации по проведению независимой оценки качества оказания услуг организациями культуры</w:t>
      </w:r>
    </w:p>
    <w:p w:rsidR="002119D8" w:rsidRPr="002119D8" w:rsidRDefault="002119D8" w:rsidP="002119D8">
      <w:pPr>
        <w:spacing w:after="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br/>
      </w:r>
      <w:r w:rsidRPr="002119D8">
        <w:rPr>
          <w:rFonts w:ascii="Arial" w:eastAsia="Times New Roman" w:hAnsi="Arial" w:cs="Arial"/>
          <w:b/>
          <w:bCs/>
          <w:color w:val="333333"/>
          <w:sz w:val="18"/>
          <w:szCs w:val="18"/>
          <w:lang w:eastAsia="ru-RU"/>
        </w:rPr>
        <w:t>1.</w:t>
      </w:r>
      <w:r w:rsidRPr="002119D8">
        <w:rPr>
          <w:rFonts w:ascii="Arial" w:eastAsia="Times New Roman" w:hAnsi="Arial" w:cs="Arial"/>
          <w:color w:val="333333"/>
          <w:sz w:val="18"/>
          <w:szCs w:val="18"/>
          <w:lang w:eastAsia="ru-RU"/>
        </w:rPr>
        <w:t xml:space="preserve"> Методические рекомендации по проведению независимой оценки качества оказания услуг организациями культуры (далее - Методические рекомендации) разработаны в соответствии со ст. 36.1 и ст. 36.2 Закона Российской Федерации от 9.10.1992 г. № 3612-1 «Основы законодательства Российской Федерации о культуре». Указом Президента Российской Федерации от 7.05.2012 г. № 597 «О мероприятиях по реализации государственной социальной политики». Приказами Минкультуры России от 02.02.2015 г. №196 «Об утверждении перечня организаций культуры, в отношении которых не проводится независимая оценка оказания услуг в сфере культуры»,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от 25.02.2015 г. № 288 «Об утверждении показателей, характеризующих общие критерии оценки качества оказания услуг организациями культуры»; </w:t>
      </w:r>
    </w:p>
    <w:p w:rsidR="002119D8" w:rsidRPr="002119D8" w:rsidRDefault="002119D8" w:rsidP="002119D8">
      <w:pPr>
        <w:spacing w:after="0" w:line="240" w:lineRule="auto"/>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2.</w:t>
      </w:r>
      <w:r w:rsidRPr="002119D8">
        <w:rPr>
          <w:rFonts w:ascii="Arial" w:eastAsia="Times New Roman" w:hAnsi="Arial" w:cs="Arial"/>
          <w:color w:val="333333"/>
          <w:sz w:val="18"/>
          <w:szCs w:val="18"/>
          <w:lang w:eastAsia="ru-RU"/>
        </w:rPr>
        <w:t xml:space="preserve"> 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Методические рекомендации подготовлены с целью оказания методической помощи органам исполнительной власти, общественным советам по проведению независимой оценки качества оказания услуг организациями культуры (далее – общественные советы по проведению независимой оценки), органам местного самоуправления, ответственным за организацию и проведение независимой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3.</w:t>
      </w:r>
      <w:r w:rsidRPr="002119D8">
        <w:rPr>
          <w:rFonts w:ascii="Arial" w:eastAsia="Times New Roman" w:hAnsi="Arial" w:cs="Arial"/>
          <w:color w:val="333333"/>
          <w:sz w:val="18"/>
          <w:szCs w:val="18"/>
          <w:lang w:eastAsia="ru-RU"/>
        </w:rPr>
        <w:t xml:space="preserve">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4.</w:t>
      </w:r>
      <w:r w:rsidRPr="002119D8">
        <w:rPr>
          <w:rFonts w:ascii="Arial" w:eastAsia="Times New Roman" w:hAnsi="Arial" w:cs="Arial"/>
          <w:color w:val="333333"/>
          <w:sz w:val="18"/>
          <w:szCs w:val="18"/>
          <w:lang w:eastAsia="ru-RU"/>
        </w:rPr>
        <w:t xml:space="preserve"> Независимая оценка качества оказания услуг организациями культуры проводится в отношении организаций культуры, учредителями которых являются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5.</w:t>
      </w:r>
      <w:r w:rsidRPr="002119D8">
        <w:rPr>
          <w:rFonts w:ascii="Arial" w:eastAsia="Times New Roman" w:hAnsi="Arial" w:cs="Arial"/>
          <w:color w:val="333333"/>
          <w:sz w:val="18"/>
          <w:szCs w:val="18"/>
          <w:lang w:eastAsia="ru-RU"/>
        </w:rPr>
        <w:t xml:space="preserve"> В целях создания условий для организации проведения независимой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 Министерство культуры Российской Федерации (далее – Минкультуры России):</w:t>
      </w:r>
    </w:p>
    <w:p w:rsidR="002119D8" w:rsidRPr="002119D8" w:rsidRDefault="002119D8" w:rsidP="002119D8">
      <w:pPr>
        <w:spacing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формирует общественный совет по проведению независимой оценки качества оказания услуг подведомственными организациями культуры и утверждает положение о нем (либо функции общественного совета по проведению независимой оценки качества оказания услуг организациями культуры возлагаются на существующий при Минкультуры России общественный совет; в этом случае общественный совет по проведению независимой оценки не создается, а в положение об уже существующем общественном совете вносятся соответствующие изменения в части полномочий);</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утверждает перечень организаций культуры, в отношении которых не проводится независимая оценка качества оказания ими услуг, с предварительным обсуждением на общественном совете (приказ от 02.02.2015 г. №196 «Об утверждении перечня организаций культуры, в отношении которых не проводится независимая оценка оказания услуг в сфере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устанавливает показатели, характеризующие общие критерии оценки качества оказания услуг организациями культуры, с предварительным обсуждением на общественном совете (приказ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 устанавливает требования к содержанию и форме предоставления информации о деятельности организаций культуры, размещаемой на официальных сайтах Минкультуры России, органов государственной власти субъектов Российской Федерации, органов местного самоуправления и организаций культуры в сети «Интернет» (приказ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обеспечивает техническую возможность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организует работу по обеспечению выбора организации, которая осуществляет сбор, обобщение и анализ информации о качестве оказания услуг подведомственными организациями культуры (далее - оператор), разрабатывает техническое задание для оператора с учетом предложений общественного совета; проводит конкурсные процедуры и заключает государственный контракт на выполнение работ, оказание услуг по сбору, обобщению и анализу информации о качестве оказания услуг подведомственными организациями культуры; оформляет решение об определении оператора, ответственного за проведение независимой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рассматривает в месячный срок информацию о результатах независимой оценки качества оказания услуг подведомственными организациями культуры и учитывает её при выработке мер по совершенствованию деятельности организаций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размещает сведения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о федеральном органе исполнительной власти, осуществляющем функции по выработке и реализации государственной политики и нормативному правовому регулированию в сфере культуры; об общественном совете; об организации, которая осуществляет сбор, обобщение и анализ информации о качестве оказания услуг подведомственными организациями культуры; о показателях,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 о критериях оценки качества оказания услуг организациями, устанавливаемых общественным советом; об организациях, в отношении которых проводится независимая оценка качества оказания услуг; о перечне организаций культуры, в отношении которых не проводится независимая оценка качества оказания ими услуг (приказ от 02.02.2015 г. №196 «Об утверждении перечня организаций культуры, в отношении которых не проводится независимая оценка оказания услуг в сфере культуры»); о результатах независимой оценки качества оказания услуг организациями культуры и предложения об улучшении качества их деятельности;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обобщает сводную информацию о результатах независимой оценки качества оказания услуг организациями культуры, поступившую от органов государственной власти субъектов Российской Федерации.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6.</w:t>
      </w:r>
      <w:r w:rsidRPr="002119D8">
        <w:rPr>
          <w:rFonts w:ascii="Arial" w:eastAsia="Times New Roman" w:hAnsi="Arial" w:cs="Arial"/>
          <w:color w:val="333333"/>
          <w:sz w:val="18"/>
          <w:szCs w:val="18"/>
          <w:lang w:eastAsia="ru-RU"/>
        </w:rPr>
        <w:t xml:space="preserve"> Органы государственной власти субъектов Российской Федерации:</w:t>
      </w:r>
    </w:p>
    <w:p w:rsidR="002119D8" w:rsidRPr="002119D8" w:rsidRDefault="002119D8" w:rsidP="002119D8">
      <w:pPr>
        <w:spacing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 (либо функции общественных советов по проведению независимой оценки качества оказания услуг организациями культуры возлагаются на существующие при органах государственной власти субъектов Российской Федерации общественные советы; в этом случае общественный совет по проведению независимой оценки не создается, а в положение об уже существующем общественном совете вносятся соответствующие изменения в части полномочий);</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обеспечивают техническую возможность выражения мнений получателями услуг о качестве оказания услуг организациями культуры, расположенными на территориях субъектов Российской Федерации, на своем официальном сайте в сети «Интернет»;</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организуют работу по обеспечению выбора оператора, который осуществляет сбор, обобщение и анализ информации о качестве оказания услуг региональными (в случае делегирования полномочий от органов местного самоуправления – муниципальными) организациями культуры расположенными на территориях субъектов Российской Федерации, разрабатывают техническое задание для оператора с учетом предложений общественного совета; проводят конкурсные процедуры и заключают государственный контракт на выполнение работ, оказание услуг по сбору, обобщению и анализу информации о качестве оказания услуг организациями культуры; оформляют решение об определении оператора, ответственного за проведение независимой оценки качества оказания услуг региональными (муниципальными) организациями культуры, расположенными на территориях субъектов Российской Федерации;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рассматривают в месячный срок информацию о результатах независимой оценки качества оказания услуг организациями культуры, расположенными на территориях субъектов Российской Федерации, и учитывают её при выработке мер по совершенствованию деятельности организаций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 направляют информацию (в случае делегирования полномочий от органов местного самоуправления) о результатах независимой оценки качества оказания услуг муниципальными организациями культуры в соответствующие органы местного самоуправления;</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размещают сведения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об органах государственной власти субъекта Российской Федерации, осуществляющих размещение информации о независимой оценке качества организаций культуры; об общественном совете; об организации, которая осуществляет сбор, обобщение и анализ информации о качестве оказания услуг организациями культуры; о показателях,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 о критериях оценки качества оказания услуг организациями, устанавливаемых общественным советом (см. п.8. настоящих методических рекомендаций); об организациях, в отношении которых проводится независимая оценка качества оказания услуг (см. п.8. настоящих методических рекомендаций); о перечне организаций культуры, в отношении которых не проводится независимая оценка качества оказания ими услуг (приказ от 02.02.2015 г. №196 «Об утверждении перечня организаций культуры, в отношении которых не проводится независимая оценка оказания услуг в сфере культуры»); о результатах независимой оценки качества оказания услуг организациями культуры и предложения об улучшении качества их деятельности;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обобщают информацию о результатах независимой оценки качества оказания услуг организациями культуры, расположенными на территориях субъектов Российской Федерации и муниципальных образований, и направляют ее в Минкультуры России.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7.</w:t>
      </w:r>
      <w:r w:rsidRPr="002119D8">
        <w:rPr>
          <w:rFonts w:ascii="Arial" w:eastAsia="Times New Roman" w:hAnsi="Arial" w:cs="Arial"/>
          <w:color w:val="333333"/>
          <w:sz w:val="18"/>
          <w:szCs w:val="18"/>
          <w:lang w:eastAsia="ru-RU"/>
        </w:rPr>
        <w:t xml:space="preserve"> Органы местного самоуправления:</w:t>
      </w:r>
    </w:p>
    <w:p w:rsidR="002119D8" w:rsidRPr="002119D8" w:rsidRDefault="002119D8" w:rsidP="002119D8">
      <w:pPr>
        <w:spacing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 либо проводить независимую оценку качества оказания услуг организациями культуры при помощи общественных советов, существующих при органах государственной власти субъектов Российской Федерации;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обеспечивают техническую возможность выражения мнений получателями услуг о качестве оказания услуг организациями культуры, расположенными на территориях муниципальных образований на своем официальном сайте в сети «Интернет»;</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организуют работу по обеспечению выбора оператора, который осуществляет сбор, обобщение и анализ информации о качестве оказания услуг организациями культуры расположенными на территориях муниципальных образований, разрабатывают техническое задание для оператора, с учетом предложений общественного совета; проводят конкурсные процедуры и заключают муниципальный контракт на выполнение работ, оказание услуг по сбору, обобщению и анализу информации о качестве оказания услуг организациями культуры; оформляют решение об определении оператора, ответственного за проведение независимой оценки качества оказания услуг организациями культуры расположенными на территориях муниципальных образований;</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в случае делегирования полномочий по независимой оценке качества оказания услуг организациями культуры, расположенными на территориях муниципальных образований, общественным советам существующим при органах государственной власти субъектов Российской Федерации, работу по выбору оператора, сбору, обобщению и анализу информации о качестве оказания услуг муниципальными организациями культуры, проводят указанные общественные советы;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рассматривают в месячный срок информацию (поступившую от оператора, либо, в случае делегирования полномочий – от органов государственной власти субъектов Российской Федерации) о результатах независимой оценки качества оказания услуг организациями культуры, расположенными на территориях муниципальных образований и учитывают её при выработке мер по совершенствованию деятельности организаций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 размещают сведения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об органах местного самоуправления осуществляющих размещение информации о независимой оценке качества организаций культуры; об общественном совете; об организации, которая осуществляет сбор, обобщение и анализ информации о качестве оказания услуг организациями культуры расположенными на территориях муниципальных образований; о показателях, характеризующих общие критерии оценки качества оказания услуг организациями культуры; о критериях оценки качества оказания услуг организациями, устанавливаемых общественным советом; об организациях, в отношении которых проводится независимая оценка качества оказания услуг; о перечне организаций культуры, в отношении которых не проводится независимая оценка </w:t>
      </w:r>
      <w:r w:rsidRPr="002119D8">
        <w:rPr>
          <w:rFonts w:ascii="Arial" w:eastAsia="Times New Roman" w:hAnsi="Arial" w:cs="Arial"/>
          <w:color w:val="333333"/>
          <w:sz w:val="18"/>
          <w:szCs w:val="18"/>
          <w:lang w:eastAsia="ru-RU"/>
        </w:rPr>
        <w:lastRenderedPageBreak/>
        <w:t>качества оказания ими услуг; о результатах независимой оценки качества оказания услуг организациями культуры и предложения об улучшении качества их деятельности.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8. </w:t>
      </w:r>
      <w:r w:rsidRPr="002119D8">
        <w:rPr>
          <w:rFonts w:ascii="Arial" w:eastAsia="Times New Roman" w:hAnsi="Arial" w:cs="Arial"/>
          <w:color w:val="333333"/>
          <w:sz w:val="18"/>
          <w:szCs w:val="18"/>
          <w:lang w:eastAsia="ru-RU"/>
        </w:rPr>
        <w:t>Общественные советы по проведению независимой оценки:</w:t>
      </w:r>
    </w:p>
    <w:p w:rsidR="002119D8" w:rsidRPr="002119D8" w:rsidRDefault="002119D8" w:rsidP="002119D8">
      <w:pPr>
        <w:spacing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определяют перечни организаций культуры, в отношении которых проводится независимая оценка;</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формируют предложения для разработки технического задания для оператора, который осуществляет сбор, обобщение и анализ информации о качестве оказания услуг организациями культуры,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устанавливают при необходимости дополнительные критерии оценки качества оказания услуг организациями культуры (дополнительно к установленным общим критериям: приказ Минкультуры России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9.</w:t>
      </w:r>
      <w:r w:rsidRPr="002119D8">
        <w:rPr>
          <w:rFonts w:ascii="Arial" w:eastAsia="Times New Roman" w:hAnsi="Arial" w:cs="Arial"/>
          <w:color w:val="333333"/>
          <w:sz w:val="18"/>
          <w:szCs w:val="18"/>
          <w:lang w:eastAsia="ru-RU"/>
        </w:rPr>
        <w:t xml:space="preserve"> Органы государственной власти субъектов Российской Федерации, органы местного самоуправления и организации культуры размещают на своих официальных сайтах в сети «Интернет» информацию о деятельности организаций культуры в соответствии с приказом Минкультуры России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10.</w:t>
      </w:r>
      <w:r w:rsidRPr="002119D8">
        <w:rPr>
          <w:rFonts w:ascii="Arial" w:eastAsia="Times New Roman" w:hAnsi="Arial" w:cs="Arial"/>
          <w:color w:val="333333"/>
          <w:sz w:val="18"/>
          <w:szCs w:val="18"/>
          <w:lang w:eastAsia="ru-RU"/>
        </w:rPr>
        <w:t xml:space="preserve"> 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 В 2015 году независимая оценка качества оказания услуг организациями культуры, проводится во всех субъектах Российской Федерации.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11.</w:t>
      </w:r>
      <w:r w:rsidRPr="002119D8">
        <w:rPr>
          <w:rFonts w:ascii="Arial" w:eastAsia="Times New Roman" w:hAnsi="Arial" w:cs="Arial"/>
          <w:color w:val="333333"/>
          <w:sz w:val="18"/>
          <w:szCs w:val="18"/>
          <w:lang w:eastAsia="ru-RU"/>
        </w:rPr>
        <w:t xml:space="preserve"> Для реализации проведения независимой оценки рекомендуется привлекать организацию-оператора.</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12.</w:t>
      </w:r>
      <w:r w:rsidRPr="002119D8">
        <w:rPr>
          <w:rFonts w:ascii="Arial" w:eastAsia="Times New Roman" w:hAnsi="Arial" w:cs="Arial"/>
          <w:color w:val="333333"/>
          <w:sz w:val="18"/>
          <w:szCs w:val="18"/>
          <w:lang w:eastAsia="ru-RU"/>
        </w:rPr>
        <w:t xml:space="preserve"> С учетом особенностей деятельности организаций культуры, рекомендуется применять унифицированную модель независимой оценки качества оказания услуг организациями культуры (далее – независимая оценка).</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Применение единой методики независимой оценки ко всем организациям культуры увеличивает уровень объективности и независимости оценок, обеспечивает снижение нагрузки (организационной и финансовой) на органы местного самоуправления в сфере культуры, обеспечивает возможность сопоставления качества оказания услуг на всей территории Российской Федерации, помогает выявить лучшие примеры управления качеством оказания услуг и распространить данный опыт среди организаций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Органы исполнительной власти субъектов Российской Федерации, органы местного самоуправления совместно с общественными советами принимают решения о проведении независимой оценки, которые оформляются правовыми актами соответствующих органов с указанием ответственного лица или подразделения за организацию проведения независимой оценки, сроков и периодичности проведения независимой оценки, а также требованием определить ответственное лицо за организацию проведения независимой оценки в каждой подведомственной организации культуры, в отношении которой будет проводиться независимая оценка (оценку рекомендуется проводить ежегодно для выстраивания системы управления качеством услуг). Данным правовым актом также утверждается форма, по которой должны быть представлены результаты проведения независимой оценки.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Органами исполнительной власти субъектов Российской Федерации формируется сводный перечень лиц, назначенных ответственными за проведение независимой оценки в подведомственных им организациях культуры, расположенных на территориях субъектов Российской Федерации, а также перечень лиц, </w:t>
      </w:r>
      <w:r w:rsidRPr="002119D8">
        <w:rPr>
          <w:rFonts w:ascii="Arial" w:eastAsia="Times New Roman" w:hAnsi="Arial" w:cs="Arial"/>
          <w:color w:val="333333"/>
          <w:sz w:val="18"/>
          <w:szCs w:val="18"/>
          <w:lang w:eastAsia="ru-RU"/>
        </w:rPr>
        <w:lastRenderedPageBreak/>
        <w:t>назначенных ответственными за проведение независимой оценки в органах местного самоуправления и в подведомственных им организациях культуры, расположенных на территориях муниципального образования.</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Органы исполнительной власти субъектов Российской Федерации, органы местного самоуправления подготавливают, а общественные советы рассматривают и утверждают проект технического задания для отбора оператора по сбору, обобщению и анализу информации о качестве оказания услуг организациями культуры и дают свои предложения. При разработке технического задания на проведение независимой оценки применяются показатели, утвержденные Минкультуры России (приказ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 техническом задании должны быть определены:</w:t>
      </w:r>
    </w:p>
    <w:p w:rsidR="002119D8" w:rsidRPr="002119D8" w:rsidRDefault="002119D8" w:rsidP="002119D8">
      <w:pPr>
        <w:spacing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основные каналы сбора информации для независимой оценки (см. п.13 настоящих методических рекомендаций);</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соответствующие требования по количеству оценок на каждом канале сбора.</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Органы исполнительной власти субъектов Российской Федерации, органы местного самоуправления с учетом предложений общественных советов формируют конкурсную документацию на проведение отбора оператора, проводят конкурсные процедуры и заключают государственные (муниципальные) контракты с операторами на осуществление сбора, обобщения и анализа информации о качестве оказания услуг организациями культуры,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По результатам заключения государственного контракта орган исполнительной власти субъекта Российской Федерации оформляет решение об определении оператора, ответственного за проведение независимой оценки качества оказания услуг организациями культуры в форме приказа.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В рамках исполнения государственного контракта оператор проводит сбор, обобщение и анализ информации о качестве оказания услуг организациями культуры по двум основным направлениям: </w:t>
      </w:r>
    </w:p>
    <w:p w:rsidR="002119D8" w:rsidRPr="002119D8" w:rsidRDefault="002119D8" w:rsidP="002119D8">
      <w:pPr>
        <w:spacing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 изучение и оценка данных, размещенных на официальном сайте организации культуры и на официальном сайте для размещения информации о государственных и муниципальных учреждениях в сети «Интернет» </w:t>
      </w:r>
      <w:hyperlink r:id="rId5" w:history="1">
        <w:r w:rsidRPr="002119D8">
          <w:rPr>
            <w:rFonts w:ascii="Arial" w:eastAsia="Times New Roman" w:hAnsi="Arial" w:cs="Arial"/>
            <w:color w:val="00509D"/>
            <w:sz w:val="18"/>
            <w:szCs w:val="18"/>
            <w:u w:val="single"/>
            <w:lang w:eastAsia="ru-RU"/>
          </w:rPr>
          <w:t>www.bus.gov.ru</w:t>
        </w:r>
      </w:hyperlink>
      <w:r w:rsidRPr="002119D8">
        <w:rPr>
          <w:rFonts w:ascii="Arial" w:eastAsia="Times New Roman" w:hAnsi="Arial" w:cs="Arial"/>
          <w:color w:val="333333"/>
          <w:sz w:val="18"/>
          <w:szCs w:val="18"/>
          <w:lang w:eastAsia="ru-RU"/>
        </w:rPr>
        <w:t>;</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сбор данных и оценка удовлетворенности получателей услуг.</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В целях обеспечения полноты информации о результатах проведенной оператором независимой оценки рекомендуется предоставлять данные в едином формате по всем организациям культуры, в отношении которых проводится независимая оценка.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определены приказом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По способу оценки показатели делятся на три группы: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 изучение мнения получателей услуг (см. таблицу 1.1);</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 наличие информации на сайте www.bus.gov.ru (см. таблицу 1.2);</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 наличие информации на официальном сайте организации культуры или при его отсутствии на сайте учредителя организации культуры (см. таблицу 1.3).</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Таблица 1.1</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формируемые на основе изучения мнения получателей услуг</w:t>
      </w:r>
    </w:p>
    <w:tbl>
      <w:tblPr>
        <w:tblW w:w="5000" w:type="pct"/>
        <w:tblCellMar>
          <w:top w:w="15" w:type="dxa"/>
          <w:left w:w="15" w:type="dxa"/>
          <w:bottom w:w="15" w:type="dxa"/>
          <w:right w:w="15" w:type="dxa"/>
        </w:tblCellMar>
        <w:tblLook w:val="04A0" w:firstRow="1" w:lastRow="0" w:firstColumn="1" w:lastColumn="0" w:noHBand="0" w:noVBand="1"/>
      </w:tblPr>
      <w:tblGrid>
        <w:gridCol w:w="1116"/>
        <w:gridCol w:w="5219"/>
        <w:gridCol w:w="1368"/>
        <w:gridCol w:w="1877"/>
      </w:tblGrid>
      <w:tr w:rsidR="002119D8" w:rsidRPr="002119D8" w:rsidTr="002119D8">
        <w:trPr>
          <w:tblHeader/>
        </w:trPr>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lastRenderedPageBreak/>
              <w:t>№ в Приказе 288</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Показатель</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Единица измерения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Группа организаций</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Открытость и доступность информации об организации культуры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Информирование о предстоящих выставках и экспозициях организации культуры.</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Виртуальные экскурсии по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4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музеи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Информирование о предстоящих представлениях и постановках</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7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театры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1.6</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Информирование о новых мероприятиях</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культурно-досуговые организации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Комфортность условий предоставления услуг и доступность их получения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Уровень комфортности пребывания в организации культуры (места для сидения, гардероб, чистота помещений и так далее)</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 и прочее)</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музеи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Стоимость услуг (доступность цены на оказываемые услуги, её соответствие качеству услуги)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2.6</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7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библиотеки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2.7</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Обеспечение безопасности (охрана, медицинское сопровождение, техника безопасности, средства защиты и прочее)</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Время ожидания предоставления услуги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Транспортная и пешая доступность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Удобство графика работы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Удобство процедуры покупки (бронирования) билетов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театры, культурно-досуговые организации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Простота/удобство поиска необходимого издания</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7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библиотеки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Доброжелательность, вежливость, компетентность работников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4.1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Доброжелательность, вежливость и компетентность персонала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8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Удовлетворенность качеством оказания услуг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Уровень удовлетворенности качеством оказания услуг организации культуры в целом</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11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Качество проведения экскурсий</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4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музеи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Разнообразие экспозиций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4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музеи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Разнообразие репертуара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10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театры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5.6</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Материально-техническое обеспечение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6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5.7</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Наличие литературы, пользующейся спросом</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7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библиотеки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5.8</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Разнообразие творческих групп, кружков по интересам</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6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культурно-досуговые организации</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5.9</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Качество проведения культурно-массовых мероприятий</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6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культурно-досуговые организации</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Таблица 1.2</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формируемые на основе анализа информации на сайте www.bus.gov.ru</w:t>
      </w:r>
    </w:p>
    <w:tbl>
      <w:tblPr>
        <w:tblW w:w="5000" w:type="pct"/>
        <w:tblCellMar>
          <w:top w:w="15" w:type="dxa"/>
          <w:left w:w="15" w:type="dxa"/>
          <w:bottom w:w="15" w:type="dxa"/>
          <w:right w:w="15" w:type="dxa"/>
        </w:tblCellMar>
        <w:tblLook w:val="04A0" w:firstRow="1" w:lastRow="0" w:firstColumn="1" w:lastColumn="0" w:noHBand="0" w:noVBand="1"/>
      </w:tblPr>
      <w:tblGrid>
        <w:gridCol w:w="1226"/>
        <w:gridCol w:w="5125"/>
        <w:gridCol w:w="1487"/>
        <w:gridCol w:w="1742"/>
      </w:tblGrid>
      <w:tr w:rsidR="002119D8" w:rsidRPr="002119D8" w:rsidTr="002119D8">
        <w:trPr>
          <w:tblHeader/>
        </w:trPr>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в Приказе 288</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Показатель</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Единица измерения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Группа организаций</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Открытость и доступность информации об организации культуры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7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таблицы 1.2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Таблица 1.3</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формируемые на основе анализа информации на официальном сайте организации культуры</w:t>
      </w:r>
    </w:p>
    <w:tbl>
      <w:tblPr>
        <w:tblW w:w="5000" w:type="pct"/>
        <w:tblCellMar>
          <w:top w:w="15" w:type="dxa"/>
          <w:left w:w="15" w:type="dxa"/>
          <w:bottom w:w="15" w:type="dxa"/>
          <w:right w:w="15" w:type="dxa"/>
        </w:tblCellMar>
        <w:tblLook w:val="04A0" w:firstRow="1" w:lastRow="0" w:firstColumn="1" w:lastColumn="0" w:noHBand="0" w:noVBand="1"/>
      </w:tblPr>
      <w:tblGrid>
        <w:gridCol w:w="1046"/>
        <w:gridCol w:w="5752"/>
        <w:gridCol w:w="1292"/>
        <w:gridCol w:w="1490"/>
      </w:tblGrid>
      <w:tr w:rsidR="002119D8" w:rsidRPr="002119D8" w:rsidTr="002119D8">
        <w:trPr>
          <w:tblHeader/>
        </w:trPr>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в Приказе 288</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Показатель</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Единица измерения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Группа организаций</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Открытость и доступность информации об организации культуры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учредительные документы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4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все организации культуры </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Комфортность условий предоставления услуг и доступность их получения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Условия предоставления льгот</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Доступ к электронным базам данных организации культуры Дата и время размещения информации. </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Любой документ или информация должна быть доступна не более чем за 2 перехода по сайту с использованием меню навигации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6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Время ожидания предоставления услуги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Электронный билет организации культуры /возможность бронирования билетов/электронная очередь.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Доброжелательность, вежливость, компетентность работников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5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lastRenderedPageBreak/>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 xml:space="preserve">Удовлетворенность качеством оказания услуг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от 0 до 6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все организации культуры</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Показатели таблицы 1.3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Результаты независимой оценки также представляются с разбивкой по способам оценки: см. таблицы 2.1, 2.2, 2.3., так же возможно представление информации в разрезе группировки показателей в соответствие с приказом от 25.02.2015 № 288 (См. Таблицу 1.1)</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Таблица 2.1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Оценка уровня удовлетворенности качеством оказания услуг</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Пример заполнения: Областной театр драмы</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(наименование организации культуры, в которой проводилась оценка)</w:t>
      </w:r>
    </w:p>
    <w:tbl>
      <w:tblPr>
        <w:tblW w:w="5000" w:type="pct"/>
        <w:tblCellMar>
          <w:top w:w="15" w:type="dxa"/>
          <w:left w:w="15" w:type="dxa"/>
          <w:bottom w:w="15" w:type="dxa"/>
          <w:right w:w="15" w:type="dxa"/>
        </w:tblCellMar>
        <w:tblLook w:val="04A0" w:firstRow="1" w:lastRow="0" w:firstColumn="1" w:lastColumn="0" w:noHBand="0" w:noVBand="1"/>
      </w:tblPr>
      <w:tblGrid>
        <w:gridCol w:w="1414"/>
        <w:gridCol w:w="2840"/>
        <w:gridCol w:w="1928"/>
        <w:gridCol w:w="2055"/>
        <w:gridCol w:w="1343"/>
      </w:tblGrid>
      <w:tr w:rsidR="002119D8" w:rsidRPr="002119D8" w:rsidTr="002119D8">
        <w:tc>
          <w:tcPr>
            <w:tcW w:w="0" w:type="auto"/>
            <w:vMerge w:val="restart"/>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Дата и время оценки</w:t>
            </w:r>
          </w:p>
        </w:tc>
        <w:tc>
          <w:tcPr>
            <w:tcW w:w="0" w:type="auto"/>
            <w:gridSpan w:val="3"/>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Значение оценки, баллы</w:t>
            </w:r>
          </w:p>
        </w:tc>
        <w:tc>
          <w:tcPr>
            <w:tcW w:w="0" w:type="auto"/>
            <w:vMerge w:val="restart"/>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Итоговое значение, баллы</w:t>
            </w:r>
          </w:p>
        </w:tc>
      </w:tr>
      <w:tr w:rsidR="002119D8" w:rsidRPr="002119D8" w:rsidTr="002119D8">
        <w:tc>
          <w:tcPr>
            <w:tcW w:w="0" w:type="auto"/>
            <w:vMerge/>
            <w:vAlign w:val="cente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Показатель 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Показатель N*</w:t>
            </w:r>
          </w:p>
        </w:tc>
        <w:tc>
          <w:tcPr>
            <w:tcW w:w="0" w:type="auto"/>
            <w:vMerge/>
            <w:vAlign w:val="cente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Пример заполнения</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Информирование о предстоящих представлениях и постановках (макс 4 балла)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(другие показатели для театров из таблицы 1.1)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Разнообразие репертуара организации культуры</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(макс 10 баллов)</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20.11.2014 – 20.12.2014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3,5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8,4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51,9</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21.02.2015 – 21.04.2015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3,2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7,3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50,5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gridSpan w:val="4"/>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ИТОГО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51,7</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 в качестве показателей для оценки используются показатели из таблицы 1.1 в зависимости от вида организации, для которой проводится оценка. Формулы для оценки задания приведены в разделе 4 Приложения 1 к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Таблица 2.2</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Оценка уровня выполнения государственного/муниципального задания*</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lastRenderedPageBreak/>
        <w:t>Пример заполнения: Областной театр драмы</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(наименование организации культуры, в которой проводилась оценка)</w:t>
      </w:r>
    </w:p>
    <w:tbl>
      <w:tblPr>
        <w:tblW w:w="5000" w:type="pct"/>
        <w:tblCellMar>
          <w:top w:w="15" w:type="dxa"/>
          <w:left w:w="15" w:type="dxa"/>
          <w:bottom w:w="15" w:type="dxa"/>
          <w:right w:w="15" w:type="dxa"/>
        </w:tblCellMar>
        <w:tblLook w:val="04A0" w:firstRow="1" w:lastRow="0" w:firstColumn="1" w:lastColumn="0" w:noHBand="0" w:noVBand="1"/>
      </w:tblPr>
      <w:tblGrid>
        <w:gridCol w:w="3058"/>
        <w:gridCol w:w="2644"/>
        <w:gridCol w:w="1153"/>
        <w:gridCol w:w="1385"/>
        <w:gridCol w:w="1340"/>
      </w:tblGrid>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Наименование услуги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Наименование показателя объема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Плановое значение</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Фактическое значение</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Уровень выполнения</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Пример заполнения</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i/>
                <w:iCs/>
                <w:color w:val="333333"/>
                <w:sz w:val="18"/>
                <w:szCs w:val="18"/>
                <w:lang w:eastAsia="ru-RU"/>
              </w:rPr>
              <w:t>Услуга "Показ спектаклей, концертов и концертных программ, кинопрограмм и иных зрелищных программ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Показатель объема: Количество публичных показов на стационаре и на гастролях/выездах</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 xml:space="preserve">Показатель качества: Средняя </w:t>
            </w:r>
            <w:proofErr w:type="spellStart"/>
            <w:r w:rsidRPr="002119D8">
              <w:rPr>
                <w:rFonts w:ascii="Arial" w:eastAsia="Times New Roman" w:hAnsi="Arial" w:cs="Arial"/>
                <w:i/>
                <w:iCs/>
                <w:color w:val="333333"/>
                <w:sz w:val="18"/>
                <w:szCs w:val="18"/>
                <w:lang w:eastAsia="ru-RU"/>
              </w:rPr>
              <w:t>заполяемость</w:t>
            </w:r>
            <w:proofErr w:type="spellEnd"/>
            <w:r w:rsidRPr="002119D8">
              <w:rPr>
                <w:rFonts w:ascii="Arial" w:eastAsia="Times New Roman" w:hAnsi="Arial" w:cs="Arial"/>
                <w:i/>
                <w:iCs/>
                <w:color w:val="333333"/>
                <w:sz w:val="18"/>
                <w:szCs w:val="18"/>
                <w:lang w:eastAsia="ru-RU"/>
              </w:rPr>
              <w:t xml:space="preserve"> зала на стационаре</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70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74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Показатель качества: Количество посещений всего</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4772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4890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i/>
                <w:iCs/>
                <w:color w:val="333333"/>
                <w:sz w:val="18"/>
                <w:szCs w:val="18"/>
                <w:lang w:eastAsia="ru-RU"/>
              </w:rPr>
              <w:t>Услуга "Организация и проведение фестивалей, выставок, смотров, конкурсов, конференций и иных программных мероприятий силами учреждения"</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Показатель объема: Количество мероприятий</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Показатель качества: Количество посещений всего</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1 077</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1 314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i/>
                <w:iCs/>
                <w:color w:val="333333"/>
                <w:sz w:val="18"/>
                <w:szCs w:val="18"/>
                <w:lang w:eastAsia="ru-RU"/>
              </w:rPr>
              <w:t>Доходы от оказания платных услуг</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рублей</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1 500 000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1 460 927</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0,97</w:t>
            </w:r>
          </w:p>
        </w:tc>
      </w:tr>
      <w:tr w:rsidR="002119D8" w:rsidRPr="002119D8" w:rsidTr="002119D8">
        <w:tc>
          <w:tcPr>
            <w:tcW w:w="0" w:type="auto"/>
            <w:gridSpan w:val="4"/>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ИТОГО (макс значение 7 баллов)</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proofErr w:type="spellStart"/>
            <w:r w:rsidRPr="002119D8">
              <w:rPr>
                <w:rFonts w:ascii="Arial" w:eastAsia="Times New Roman" w:hAnsi="Arial" w:cs="Arial"/>
                <w:b/>
                <w:bCs/>
                <w:i/>
                <w:iCs/>
                <w:color w:val="333333"/>
                <w:sz w:val="18"/>
                <w:szCs w:val="18"/>
                <w:lang w:eastAsia="ru-RU"/>
              </w:rPr>
              <w:t>Nусл</w:t>
            </w:r>
            <w:proofErr w:type="spellEnd"/>
            <w:r w:rsidRPr="002119D8">
              <w:rPr>
                <w:rFonts w:ascii="Arial" w:eastAsia="Times New Roman" w:hAnsi="Arial" w:cs="Arial"/>
                <w:b/>
                <w:bCs/>
                <w:i/>
                <w:iCs/>
                <w:color w:val="333333"/>
                <w:sz w:val="18"/>
                <w:szCs w:val="18"/>
                <w:lang w:eastAsia="ru-RU"/>
              </w:rPr>
              <w:t xml:space="preserve"> = (1+1)/2 =1</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proofErr w:type="spellStart"/>
            <w:r w:rsidRPr="002119D8">
              <w:rPr>
                <w:rFonts w:ascii="Arial" w:eastAsia="Times New Roman" w:hAnsi="Arial" w:cs="Arial"/>
                <w:b/>
                <w:bCs/>
                <w:i/>
                <w:iCs/>
                <w:color w:val="333333"/>
                <w:sz w:val="18"/>
                <w:szCs w:val="18"/>
                <w:lang w:eastAsia="ru-RU"/>
              </w:rPr>
              <w:t>Nкач</w:t>
            </w:r>
            <w:proofErr w:type="spellEnd"/>
            <w:r w:rsidRPr="002119D8">
              <w:rPr>
                <w:rFonts w:ascii="Arial" w:eastAsia="Times New Roman" w:hAnsi="Arial" w:cs="Arial"/>
                <w:b/>
                <w:bCs/>
                <w:i/>
                <w:iCs/>
                <w:color w:val="333333"/>
                <w:sz w:val="18"/>
                <w:szCs w:val="18"/>
                <w:lang w:eastAsia="ru-RU"/>
              </w:rPr>
              <w:t xml:space="preserve"> = (1 +1+1)/3 = 1</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proofErr w:type="spellStart"/>
            <w:r w:rsidRPr="002119D8">
              <w:rPr>
                <w:rFonts w:ascii="Arial" w:eastAsia="Times New Roman" w:hAnsi="Arial" w:cs="Arial"/>
                <w:b/>
                <w:bCs/>
                <w:i/>
                <w:iCs/>
                <w:color w:val="333333"/>
                <w:sz w:val="18"/>
                <w:szCs w:val="18"/>
                <w:lang w:eastAsia="ru-RU"/>
              </w:rPr>
              <w:t>Nдоход</w:t>
            </w:r>
            <w:proofErr w:type="spellEnd"/>
            <w:r w:rsidRPr="002119D8">
              <w:rPr>
                <w:rFonts w:ascii="Arial" w:eastAsia="Times New Roman" w:hAnsi="Arial" w:cs="Arial"/>
                <w:b/>
                <w:bCs/>
                <w:i/>
                <w:iCs/>
                <w:color w:val="333333"/>
                <w:sz w:val="18"/>
                <w:szCs w:val="18"/>
                <w:lang w:eastAsia="ru-RU"/>
              </w:rPr>
              <w:t xml:space="preserve"> = 1460927/1500000 = 0,97</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i/>
                <w:iCs/>
                <w:color w:val="333333"/>
                <w:sz w:val="18"/>
                <w:szCs w:val="18"/>
                <w:lang w:eastAsia="ru-RU"/>
              </w:rPr>
              <w:t>= 7*(0,35*1+0,35*1+0,30*0,97) = 6,93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6,93</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 исходные данные и формулы для оценки уровня выполнения государственного/ муниципального задания приведены в разделе 3 Приложения 1 к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Таблица 2.3</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Оценка уровня открытости и доступности информации на официальном сайте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Пример заполнения: Областной театр драмы</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(наименование организации культуры, в которой проводилась оценка)</w:t>
      </w:r>
    </w:p>
    <w:tbl>
      <w:tblPr>
        <w:tblW w:w="5000" w:type="pct"/>
        <w:tblCellMar>
          <w:top w:w="15" w:type="dxa"/>
          <w:left w:w="15" w:type="dxa"/>
          <w:bottom w:w="15" w:type="dxa"/>
          <w:right w:w="15" w:type="dxa"/>
        </w:tblCellMar>
        <w:tblLook w:val="04A0" w:firstRow="1" w:lastRow="0" w:firstColumn="1" w:lastColumn="0" w:noHBand="0" w:noVBand="1"/>
      </w:tblPr>
      <w:tblGrid>
        <w:gridCol w:w="5994"/>
        <w:gridCol w:w="1883"/>
        <w:gridCol w:w="1703"/>
      </w:tblGrid>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Наименование требования/ информационного объекта*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Максимальное значение, баллы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Фактическое значение, баллы</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Пример заполнения:</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Полное наименование организации культуры, сокращенное наименование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Почтовый адрес, схема размещения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Адрес электронной почты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Сведения об учредителе, учредительные документы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Требования к оказываемым услугам (стандарты, регламенты, описание предоставляемых услуг)</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Материально-техническое оснащение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 xml:space="preserve">Перечень услуг, оказываемых организацией культуры.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Дополнительные услуги, оказываемые организацией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 xml:space="preserve">Услуги, оказываемые на платной основе. Стоимость оказываемых услуг. </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Предоставляемые льготы. Условия предоставления льгот</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Ограничения по ассортименту услуг, ограничения по потребителям услуг.</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Сохранение возможности навигации по сайту при отключении графических элементов оформления сайта, карта сайта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Время доступности информации с учетом перерывов в работе сайта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Наличие независимой системы учета посещений сайта.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Раскрытие информации независимой системы учета посещений сайта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Наличие встроенной системы контекстного поиска по сайту</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Бесплатность, доступность информации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Отсутствие нарушений отображения, форматирования или иных дефектов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Пакеты открытых данных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Доступ к электронным базам данных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Дата и время размещения информации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0,5</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 xml:space="preserve">Любой документ или информация должна быть доступна не более чем за 2 перехода по сайту с использованием меню </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lastRenderedPageBreak/>
              <w:t>навигации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lastRenderedPageBreak/>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lastRenderedPageBreak/>
              <w:t>Электронный билет организации культуры, он-</w:t>
            </w:r>
            <w:proofErr w:type="spellStart"/>
            <w:r w:rsidRPr="002119D8">
              <w:rPr>
                <w:rFonts w:ascii="Arial" w:eastAsia="Times New Roman" w:hAnsi="Arial" w:cs="Arial"/>
                <w:i/>
                <w:iCs/>
                <w:color w:val="333333"/>
                <w:sz w:val="18"/>
                <w:szCs w:val="18"/>
                <w:lang w:eastAsia="ru-RU"/>
              </w:rPr>
              <w:t>лайн</w:t>
            </w:r>
            <w:proofErr w:type="spellEnd"/>
            <w:r w:rsidRPr="002119D8">
              <w:rPr>
                <w:rFonts w:ascii="Arial" w:eastAsia="Times New Roman" w:hAnsi="Arial" w:cs="Arial"/>
                <w:i/>
                <w:iCs/>
                <w:color w:val="333333"/>
                <w:sz w:val="18"/>
                <w:szCs w:val="18"/>
                <w:lang w:eastAsia="ru-RU"/>
              </w:rPr>
              <w:t xml:space="preserve"> регистрация/возможность бронирования билетов/электронная очередь</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Виртуальные экскурсии по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Структура организации культуры, режим, график работы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Состав работников, фамилии, имена, отчества, должности руководящего состава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Телефон справочной службы, телефон руководителя организации культуры (приемная)</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Результаты независимой оценки качества оказания услуг организациями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Предложения об улучшении качества их деятельности; план по улучшению качества работы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Ссылки на оценку качества оказания услуг организацией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Ссылки на автоматизированную информационную систему</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Информационные сообщения о проведении независимой оценки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Порядок (методика) проведения независимой оценки</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Сведения об общественном совете учреждения/учредителя (состав, регламент работы, отчеты о результатах работы совета)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ИТОГО</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 xml:space="preserve">Макс значение </w:t>
            </w:r>
          </w:p>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37 баллов</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22,5</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Перечень информационных объектов представлен в Приложении 2 к Методическим рекомендациям.</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Результаты полученных оценок должны быть систематизированы и представлены в едином формате (таблица 2.4).</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Таблица 2.4 </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Результаты независимой оценки качества оказания услуг организациями культуры</w:t>
      </w:r>
    </w:p>
    <w:tbl>
      <w:tblPr>
        <w:tblW w:w="5000" w:type="pct"/>
        <w:tblCellMar>
          <w:top w:w="15" w:type="dxa"/>
          <w:left w:w="15" w:type="dxa"/>
          <w:bottom w:w="15" w:type="dxa"/>
          <w:right w:w="15" w:type="dxa"/>
        </w:tblCellMar>
        <w:tblLook w:val="04A0" w:firstRow="1" w:lastRow="0" w:firstColumn="1" w:lastColumn="0" w:noHBand="0" w:noVBand="1"/>
      </w:tblPr>
      <w:tblGrid>
        <w:gridCol w:w="1548"/>
        <w:gridCol w:w="2046"/>
        <w:gridCol w:w="3286"/>
        <w:gridCol w:w="1680"/>
        <w:gridCol w:w="1020"/>
      </w:tblGrid>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Наименование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Оценка уровня удовлетворенности качеством оказываемых услуг, баллы*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Оценка уровня выполнения государственного/муниципального задания, баллы**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Оценка уровня открытости и доступности информации на официальном сайте организации, баллы***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Итоговая оценка</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5=2+3+4</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 xml:space="preserve">Пример заполнения: </w:t>
            </w: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Областной театр драмы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51,70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6,93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22,5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i/>
                <w:iCs/>
                <w:color w:val="333333"/>
                <w:sz w:val="18"/>
                <w:szCs w:val="18"/>
                <w:lang w:eastAsia="ru-RU"/>
              </w:rPr>
              <w:t>81,13</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c>
          <w:tcPr>
            <w:tcW w:w="0" w:type="auto"/>
            <w:tcMar>
              <w:top w:w="75" w:type="dxa"/>
              <w:left w:w="75" w:type="dxa"/>
              <w:bottom w:w="75" w:type="dxa"/>
              <w:right w:w="150" w:type="dxa"/>
            </w:tcMar>
            <w:hideMark/>
          </w:tcPr>
          <w:p w:rsidR="002119D8" w:rsidRPr="002119D8" w:rsidRDefault="002119D8" w:rsidP="002119D8">
            <w:pPr>
              <w:spacing w:after="0" w:line="240" w:lineRule="auto"/>
              <w:rPr>
                <w:rFonts w:ascii="Arial" w:eastAsia="Times New Roman" w:hAnsi="Arial" w:cs="Arial"/>
                <w:color w:val="333333"/>
                <w:sz w:val="18"/>
                <w:szCs w:val="18"/>
                <w:lang w:eastAsia="ru-RU"/>
              </w:rPr>
            </w:pP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 определяется на основе Таблицы 2.1</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 определяется на основе Таблицы 2.2</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 определяется на основе Таблицы 2.3</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Органы исполнительной власти субъектов Российской Федерации, органы местного самоуправления получают от операторов информацию по результатам проведения независимой оценки качества оказания услуг организациями культуры и проводят анализ полученных данных на соответствие требованиям государственного контракта.</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Представленная оператором информация о качестве оказания услуг организациями культуры рассматривается на расширенном заседании общественного совета с приглашением представителей организаций культуры. Оператор делает подробный доклад о проведении исследования и полученных результатах.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 итогам проведения анализа и обсуждения полученных от оператора результатов независимой оценки общественный совет корректирует (при необходимости) и утверждает результаты.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На основании результатов проведения независимой оценки Общественный совет также представляет предложения по улучшению качества деятельности организаций культуры (по каждой организации культуры отдельно).</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соответственно в органы исполнительной власти субъектов Российской Федерации и органы местного самоуправления.</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Органы исполнительной власти субъекта Российской Федерации и органы местного самоуправления доводят результаты независимой оценки и предложения по улучшению качества деятельности организаций культуры до подведомственных организаций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Результаты проведения независимой оценки размещаются органами исполнительной власти субъектов Российской Федерации и органами местного самоуправления на своих официальных сайтах и на официальном сайте для размещения информации о государственных и муниципальных учреждениях в сети «Интернет», а также учитываются при выработке мер по совершенствованию деятельности организаций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Меры по совершенствованию деятельности организаций культуры (с основными мероприятиями по повышению качества оказания услуг в организациях культуры) утверждаются органами исполнительной власти субъектов Российской Федерации и органами местного самоуправления в части подведомственных им организаций культуры.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Органами исполнительной власти субъектов Российской Федерации и органами местного самоуправления направляются письма в подведомственные организации культуры о необходимости утвердить планы мероприятий по повышению качества оказания услуг в этих организациях культуры в соответствии с утвержденными мерами по совершенствованию деятельности организаций культуры (далее – планы мероприятий), а также о необходимости предоставлять отчет по результатам выполнения соответствующих планов.</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После завершения данного этапа работы по повышению качества оказания услуг организациями культуры органы исполнительной власти субъектов Российской Федерации и органы местного самоуправления формируют сводные отчеты о результатах повышения качества оказания услуг организациями культуры и направляют их в соответствующий общественный совет.</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13. Основные каналы сбора информации от получателей услуг, оказываемых организациями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1) Интернет-канал.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2) </w:t>
      </w:r>
      <w:proofErr w:type="spellStart"/>
      <w:r w:rsidRPr="002119D8">
        <w:rPr>
          <w:rFonts w:ascii="Arial" w:eastAsia="Times New Roman" w:hAnsi="Arial" w:cs="Arial"/>
          <w:color w:val="333333"/>
          <w:sz w:val="18"/>
          <w:szCs w:val="18"/>
          <w:lang w:eastAsia="ru-RU"/>
        </w:rPr>
        <w:t>Виджет</w:t>
      </w:r>
      <w:proofErr w:type="spellEnd"/>
      <w:r w:rsidRPr="002119D8">
        <w:rPr>
          <w:rFonts w:ascii="Arial" w:eastAsia="Times New Roman" w:hAnsi="Arial" w:cs="Arial"/>
          <w:color w:val="333333"/>
          <w:sz w:val="18"/>
          <w:szCs w:val="18"/>
          <w:lang w:eastAsia="ru-RU"/>
        </w:rPr>
        <w:t xml:space="preserve"> на сайте организации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Сбор оценок осуществляется при помощи </w:t>
      </w:r>
      <w:proofErr w:type="spellStart"/>
      <w:r w:rsidRPr="002119D8">
        <w:rPr>
          <w:rFonts w:ascii="Arial" w:eastAsia="Times New Roman" w:hAnsi="Arial" w:cs="Arial"/>
          <w:color w:val="333333"/>
          <w:sz w:val="18"/>
          <w:szCs w:val="18"/>
          <w:lang w:eastAsia="ru-RU"/>
        </w:rPr>
        <w:t>виджета</w:t>
      </w:r>
      <w:proofErr w:type="spellEnd"/>
      <w:r w:rsidRPr="002119D8">
        <w:rPr>
          <w:rFonts w:ascii="Arial" w:eastAsia="Times New Roman" w:hAnsi="Arial" w:cs="Arial"/>
          <w:color w:val="333333"/>
          <w:sz w:val="18"/>
          <w:szCs w:val="18"/>
          <w:lang w:eastAsia="ru-RU"/>
        </w:rPr>
        <w:t xml:space="preserve"> – специального раздела, размещаемого на сайте организации культуры, где пользователь сможет ответить на вопросы анкеты.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3) Электронная почта.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Для организации данной работы оператор должен получить клиентскую базу (или выборку из клиентской базы) организации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 Опрос по телефону.</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Сбор оценок удовлетворенности получателей услуг качеством оказания услуг организациями культуры осуществляется оператором путем </w:t>
      </w:r>
      <w:proofErr w:type="spellStart"/>
      <w:r w:rsidRPr="002119D8">
        <w:rPr>
          <w:rFonts w:ascii="Arial" w:eastAsia="Times New Roman" w:hAnsi="Arial" w:cs="Arial"/>
          <w:color w:val="333333"/>
          <w:sz w:val="18"/>
          <w:szCs w:val="18"/>
          <w:lang w:eastAsia="ru-RU"/>
        </w:rPr>
        <w:t>обзвона</w:t>
      </w:r>
      <w:proofErr w:type="spellEnd"/>
      <w:r w:rsidRPr="002119D8">
        <w:rPr>
          <w:rFonts w:ascii="Arial" w:eastAsia="Times New Roman" w:hAnsi="Arial" w:cs="Arial"/>
          <w:color w:val="333333"/>
          <w:sz w:val="18"/>
          <w:szCs w:val="18"/>
          <w:lang w:eastAsia="ru-RU"/>
        </w:rPr>
        <w:t xml:space="preserve"> получателей услуг конкретных организаций культуры. Для организации данной работы оператор должен получить клиентскую базу (или выборку из клиентской базы) организации культуры.</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5) Установка терминала в организации культуры.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6) Личный опрос (социологическое исследование).</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Каналы сбора информации различаются между собой по степени достоверности получаемых данных, по стоимости и по степени доступности для населения. Обобщающая оценка для каналов приведена в таблице 3. Оценки ранжируются от 1 до 5, где 1 –очень плохо, а 5 – очень хорошо. Чем выше итоговая оценка, тем предпочтительнее канал сбора данных по соотношению цена-качество.</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Таблица 3.</w:t>
      </w:r>
    </w:p>
    <w:tbl>
      <w:tblPr>
        <w:tblW w:w="5000" w:type="pct"/>
        <w:tblCellMar>
          <w:top w:w="15" w:type="dxa"/>
          <w:left w:w="15" w:type="dxa"/>
          <w:bottom w:w="15" w:type="dxa"/>
          <w:right w:w="15" w:type="dxa"/>
        </w:tblCellMar>
        <w:tblLook w:val="04A0" w:firstRow="1" w:lastRow="0" w:firstColumn="1" w:lastColumn="0" w:noHBand="0" w:noVBand="1"/>
      </w:tblPr>
      <w:tblGrid>
        <w:gridCol w:w="2440"/>
        <w:gridCol w:w="1927"/>
        <w:gridCol w:w="1730"/>
        <w:gridCol w:w="2169"/>
        <w:gridCol w:w="1314"/>
      </w:tblGrid>
      <w:tr w:rsidR="002119D8" w:rsidRPr="002119D8" w:rsidTr="002119D8">
        <w:trPr>
          <w:tblHeader/>
        </w:trPr>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Канал сбора данных</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Доступность для населения</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Стоимость одной анкеты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Уровень достоверности оценок</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Итоговая оценка </w:t>
            </w:r>
          </w:p>
        </w:tc>
      </w:tr>
      <w:tr w:rsidR="002119D8" w:rsidRPr="002119D8" w:rsidTr="002119D8">
        <w:trPr>
          <w:tblHeader/>
        </w:trPr>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lastRenderedPageBreak/>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5=2+3+4</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Терминал в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13</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Опрос по телефону</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12</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Личный опрос</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11</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Электронная почта</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3</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10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proofErr w:type="spellStart"/>
            <w:r w:rsidRPr="002119D8">
              <w:rPr>
                <w:rFonts w:ascii="Arial" w:eastAsia="Times New Roman" w:hAnsi="Arial" w:cs="Arial"/>
                <w:color w:val="333333"/>
                <w:sz w:val="18"/>
                <w:szCs w:val="18"/>
                <w:lang w:eastAsia="ru-RU"/>
              </w:rPr>
              <w:t>Виджет</w:t>
            </w:r>
            <w:proofErr w:type="spellEnd"/>
            <w:r w:rsidRPr="002119D8">
              <w:rPr>
                <w:rFonts w:ascii="Arial" w:eastAsia="Times New Roman" w:hAnsi="Arial" w:cs="Arial"/>
                <w:color w:val="333333"/>
                <w:sz w:val="18"/>
                <w:szCs w:val="18"/>
                <w:lang w:eastAsia="ru-RU"/>
              </w:rPr>
              <w:t xml:space="preserve"> на сайте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2</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9</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Интернет-канал</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5</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b/>
                <w:bCs/>
                <w:color w:val="333333"/>
                <w:sz w:val="18"/>
                <w:szCs w:val="18"/>
                <w:lang w:eastAsia="ru-RU"/>
              </w:rPr>
              <w:t>7</w:t>
            </w:r>
          </w:p>
        </w:tc>
      </w:tr>
    </w:tbl>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2119D8">
        <w:rPr>
          <w:rFonts w:ascii="Arial" w:eastAsia="Times New Roman" w:hAnsi="Arial" w:cs="Arial"/>
          <w:color w:val="333333"/>
          <w:sz w:val="18"/>
          <w:szCs w:val="18"/>
          <w:lang w:eastAsia="ru-RU"/>
        </w:rPr>
        <w:t>виджет</w:t>
      </w:r>
      <w:proofErr w:type="spellEnd"/>
      <w:r w:rsidRPr="002119D8">
        <w:rPr>
          <w:rFonts w:ascii="Arial" w:eastAsia="Times New Roman" w:hAnsi="Arial" w:cs="Arial"/>
          <w:color w:val="333333"/>
          <w:sz w:val="18"/>
          <w:szCs w:val="18"/>
          <w:lang w:eastAsia="ru-RU"/>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2119D8" w:rsidRPr="002119D8" w:rsidRDefault="002119D8" w:rsidP="002119D8">
      <w:pPr>
        <w:spacing w:before="100" w:beforeAutospacing="1" w:after="150"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14. 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Таблица 4</w:t>
      </w:r>
    </w:p>
    <w:tbl>
      <w:tblPr>
        <w:tblW w:w="5000" w:type="pct"/>
        <w:tblCellMar>
          <w:top w:w="15" w:type="dxa"/>
          <w:left w:w="15" w:type="dxa"/>
          <w:bottom w:w="15" w:type="dxa"/>
          <w:right w:w="15" w:type="dxa"/>
        </w:tblCellMar>
        <w:tblLook w:val="04A0" w:firstRow="1" w:lastRow="0" w:firstColumn="1" w:lastColumn="0" w:noHBand="0" w:noVBand="1"/>
      </w:tblPr>
      <w:tblGrid>
        <w:gridCol w:w="2906"/>
        <w:gridCol w:w="4951"/>
        <w:gridCol w:w="1723"/>
      </w:tblGrid>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Группа организаций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Параметры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Количество анкет</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Малые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Количество получателей услуг в месяц не более 2000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100-200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Средние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Количество получателей услуг в месяц от 2000 до 7000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400-500</w:t>
            </w:r>
          </w:p>
        </w:tc>
      </w:tr>
      <w:tr w:rsidR="002119D8" w:rsidRPr="002119D8" w:rsidTr="002119D8">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Крупные организации культуры</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Количество получателей услуг в месяц более 7000</w:t>
            </w:r>
          </w:p>
        </w:tc>
        <w:tc>
          <w:tcPr>
            <w:tcW w:w="0" w:type="auto"/>
            <w:tcMar>
              <w:top w:w="75" w:type="dxa"/>
              <w:left w:w="75" w:type="dxa"/>
              <w:bottom w:w="75" w:type="dxa"/>
              <w:right w:w="150" w:type="dxa"/>
            </w:tcMar>
            <w:hideMark/>
          </w:tcPr>
          <w:p w:rsidR="002119D8" w:rsidRPr="002119D8" w:rsidRDefault="002119D8" w:rsidP="002119D8">
            <w:pPr>
              <w:spacing w:before="100" w:beforeAutospacing="1" w:after="150" w:line="240" w:lineRule="auto"/>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1000-2000</w:t>
            </w:r>
          </w:p>
        </w:tc>
      </w:tr>
    </w:tbl>
    <w:p w:rsidR="002119D8" w:rsidRPr="002119D8" w:rsidRDefault="002119D8" w:rsidP="002119D8">
      <w:pPr>
        <w:spacing w:before="100" w:beforeAutospacing="1" w:line="240" w:lineRule="auto"/>
        <w:jc w:val="both"/>
        <w:rPr>
          <w:rFonts w:ascii="Arial" w:eastAsia="Times New Roman" w:hAnsi="Arial" w:cs="Arial"/>
          <w:color w:val="333333"/>
          <w:sz w:val="18"/>
          <w:szCs w:val="18"/>
          <w:lang w:eastAsia="ru-RU"/>
        </w:rPr>
      </w:pPr>
      <w:r w:rsidRPr="002119D8">
        <w:rPr>
          <w:rFonts w:ascii="Arial" w:eastAsia="Times New Roman" w:hAnsi="Arial" w:cs="Arial"/>
          <w:color w:val="333333"/>
          <w:sz w:val="18"/>
          <w:szCs w:val="18"/>
          <w:lang w:eastAsia="ru-RU"/>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субъекта Российской Федерации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720D19" w:rsidRDefault="00720D19"/>
    <w:p w:rsidR="002119D8" w:rsidRDefault="002119D8"/>
    <w:p w:rsidR="002119D8" w:rsidRDefault="002119D8"/>
    <w:p w:rsidR="002119D8" w:rsidRDefault="002119D8"/>
    <w:p w:rsidR="002119D8" w:rsidRDefault="002119D8"/>
    <w:p w:rsidR="002119D8" w:rsidRDefault="002119D8"/>
    <w:p w:rsidR="002119D8" w:rsidRDefault="002119D8"/>
    <w:p w:rsidR="002119D8" w:rsidRDefault="002119D8"/>
    <w:p w:rsidR="002119D8" w:rsidRPr="002119D8" w:rsidRDefault="002119D8" w:rsidP="002119D8">
      <w:pPr>
        <w:keepNext/>
        <w:keepLines/>
        <w:spacing w:after="0" w:line="240" w:lineRule="auto"/>
        <w:jc w:val="right"/>
        <w:outlineLvl w:val="0"/>
        <w:rPr>
          <w:rFonts w:ascii="Times New Roman" w:eastAsiaTheme="majorEastAsia" w:hAnsi="Times New Roman" w:cstheme="majorBidi"/>
          <w:sz w:val="28"/>
          <w:szCs w:val="28"/>
        </w:rPr>
      </w:pPr>
      <w:r w:rsidRPr="002119D8">
        <w:rPr>
          <w:rFonts w:ascii="Times New Roman" w:eastAsiaTheme="majorEastAsia" w:hAnsi="Times New Roman" w:cstheme="majorBidi"/>
          <w:sz w:val="28"/>
          <w:szCs w:val="28"/>
        </w:rPr>
        <w:lastRenderedPageBreak/>
        <w:t xml:space="preserve">Приложение № 1 </w:t>
      </w:r>
    </w:p>
    <w:p w:rsidR="002119D8" w:rsidRPr="002119D8" w:rsidRDefault="002119D8" w:rsidP="002119D8">
      <w:pPr>
        <w:keepNext/>
        <w:keepLines/>
        <w:spacing w:after="0" w:line="240" w:lineRule="auto"/>
        <w:jc w:val="right"/>
        <w:outlineLvl w:val="0"/>
        <w:rPr>
          <w:rFonts w:ascii="Times New Roman" w:eastAsiaTheme="majorEastAsia" w:hAnsi="Times New Roman" w:cstheme="majorBidi"/>
          <w:sz w:val="28"/>
          <w:szCs w:val="28"/>
        </w:rPr>
      </w:pPr>
      <w:r w:rsidRPr="002119D8">
        <w:rPr>
          <w:rFonts w:ascii="Times New Roman" w:eastAsiaTheme="majorEastAsia" w:hAnsi="Times New Roman" w:cstheme="majorBidi"/>
          <w:sz w:val="28"/>
          <w:szCs w:val="28"/>
        </w:rPr>
        <w:t>к Методическим рекомендациям</w:t>
      </w:r>
    </w:p>
    <w:p w:rsidR="002119D8" w:rsidRPr="002119D8" w:rsidRDefault="002119D8" w:rsidP="002119D8">
      <w:pPr>
        <w:spacing w:after="0" w:line="360" w:lineRule="auto"/>
        <w:jc w:val="center"/>
        <w:rPr>
          <w:rFonts w:ascii="Times New Roman" w:hAnsi="Times New Roman"/>
          <w:b/>
          <w:sz w:val="28"/>
          <w:szCs w:val="28"/>
        </w:rPr>
      </w:pPr>
    </w:p>
    <w:p w:rsidR="002119D8" w:rsidRPr="002119D8" w:rsidRDefault="002119D8" w:rsidP="002119D8">
      <w:pPr>
        <w:spacing w:after="0" w:line="240" w:lineRule="auto"/>
        <w:jc w:val="center"/>
        <w:rPr>
          <w:rFonts w:ascii="Times New Roman" w:hAnsi="Times New Roman"/>
          <w:b/>
          <w:sz w:val="28"/>
          <w:szCs w:val="28"/>
        </w:rPr>
      </w:pPr>
      <w:r w:rsidRPr="002119D8">
        <w:rPr>
          <w:rFonts w:ascii="Times New Roman" w:hAnsi="Times New Roman"/>
          <w:b/>
          <w:sz w:val="28"/>
          <w:szCs w:val="28"/>
        </w:rPr>
        <w:t xml:space="preserve">Порядок измерений </w:t>
      </w:r>
    </w:p>
    <w:p w:rsidR="002119D8" w:rsidRPr="002119D8" w:rsidRDefault="002119D8" w:rsidP="002119D8">
      <w:pPr>
        <w:spacing w:after="0" w:line="240" w:lineRule="auto"/>
        <w:jc w:val="center"/>
        <w:rPr>
          <w:rFonts w:ascii="Times New Roman" w:hAnsi="Times New Roman"/>
          <w:b/>
          <w:sz w:val="28"/>
          <w:szCs w:val="28"/>
        </w:rPr>
      </w:pPr>
      <w:r w:rsidRPr="002119D8">
        <w:rPr>
          <w:rFonts w:ascii="Times New Roman" w:hAnsi="Times New Roman"/>
          <w:b/>
          <w:sz w:val="28"/>
          <w:szCs w:val="28"/>
        </w:rPr>
        <w:t xml:space="preserve">при независимой оценке качества оказания услуг </w:t>
      </w:r>
    </w:p>
    <w:p w:rsidR="002119D8" w:rsidRPr="002119D8" w:rsidRDefault="002119D8" w:rsidP="002119D8">
      <w:pPr>
        <w:spacing w:after="0" w:line="240" w:lineRule="auto"/>
        <w:jc w:val="center"/>
        <w:rPr>
          <w:rFonts w:ascii="Times New Roman" w:hAnsi="Times New Roman"/>
          <w:b/>
          <w:sz w:val="28"/>
          <w:szCs w:val="28"/>
        </w:rPr>
      </w:pPr>
      <w:r w:rsidRPr="002119D8">
        <w:rPr>
          <w:rFonts w:ascii="Times New Roman" w:hAnsi="Times New Roman"/>
          <w:b/>
          <w:sz w:val="28"/>
          <w:szCs w:val="28"/>
        </w:rPr>
        <w:t xml:space="preserve">организациями культуры </w:t>
      </w:r>
    </w:p>
    <w:p w:rsidR="002119D8" w:rsidRPr="002119D8" w:rsidRDefault="002119D8" w:rsidP="002119D8">
      <w:pPr>
        <w:autoSpaceDE w:val="0"/>
        <w:autoSpaceDN w:val="0"/>
        <w:adjustRightInd w:val="0"/>
        <w:spacing w:after="0" w:line="360" w:lineRule="auto"/>
        <w:jc w:val="both"/>
        <w:rPr>
          <w:rFonts w:ascii="Times New Roman" w:eastAsia="Calibri" w:hAnsi="Times New Roman" w:cs="Arial"/>
          <w:sz w:val="28"/>
          <w:szCs w:val="28"/>
        </w:rPr>
      </w:pPr>
    </w:p>
    <w:p w:rsidR="002119D8" w:rsidRPr="002119D8" w:rsidRDefault="002119D8" w:rsidP="002119D8">
      <w:pPr>
        <w:spacing w:after="0" w:line="360" w:lineRule="auto"/>
        <w:ind w:firstLine="709"/>
        <w:jc w:val="both"/>
        <w:rPr>
          <w:rFonts w:ascii="Times New Roman" w:hAnsi="Times New Roman"/>
          <w:color w:val="000000"/>
          <w:sz w:val="28"/>
          <w:szCs w:val="28"/>
        </w:rPr>
      </w:pPr>
      <w:r w:rsidRPr="002119D8">
        <w:rPr>
          <w:rFonts w:ascii="Times New Roman" w:hAnsi="Times New Roman"/>
          <w:color w:val="000000"/>
          <w:sz w:val="28"/>
          <w:szCs w:val="28"/>
        </w:rPr>
        <w:t>1. Независимая оценка качества оказания услуг организациями</w:t>
      </w:r>
      <w:r w:rsidRPr="002119D8">
        <w:rPr>
          <w:rFonts w:ascii="Times New Roman" w:hAnsi="Times New Roman"/>
          <w:sz w:val="28"/>
          <w:szCs w:val="28"/>
        </w:rPr>
        <w:t xml:space="preserve"> культуры </w:t>
      </w:r>
      <w:r w:rsidRPr="002119D8">
        <w:rPr>
          <w:rFonts w:ascii="Times New Roman" w:hAnsi="Times New Roman"/>
          <w:color w:val="000000"/>
          <w:sz w:val="28"/>
          <w:szCs w:val="28"/>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2119D8">
        <w:rPr>
          <w:rFonts w:ascii="Times New Roman" w:hAnsi="Times New Roman"/>
          <w:sz w:val="28"/>
          <w:szCs w:val="28"/>
        </w:rPr>
        <w:t>организации культуры</w:t>
      </w:r>
      <w:r w:rsidRPr="002119D8">
        <w:rPr>
          <w:rFonts w:ascii="Times New Roman" w:hAnsi="Times New Roman"/>
          <w:color w:val="000000"/>
          <w:sz w:val="28"/>
          <w:szCs w:val="28"/>
        </w:rPr>
        <w:t>; удовлетворенность качеством оказания услуг.</w:t>
      </w:r>
    </w:p>
    <w:p w:rsidR="002119D8" w:rsidRPr="002119D8" w:rsidRDefault="002119D8" w:rsidP="002119D8">
      <w:pPr>
        <w:spacing w:after="0" w:line="360" w:lineRule="auto"/>
        <w:ind w:firstLine="709"/>
        <w:jc w:val="both"/>
        <w:rPr>
          <w:rFonts w:ascii="Times New Roman" w:hAnsi="Times New Roman"/>
          <w:color w:val="000000"/>
          <w:sz w:val="28"/>
          <w:szCs w:val="28"/>
        </w:rPr>
      </w:pPr>
      <w:r w:rsidRPr="002119D8">
        <w:rPr>
          <w:rFonts w:ascii="Times New Roman" w:hAnsi="Times New Roman"/>
          <w:color w:val="000000"/>
          <w:sz w:val="28"/>
          <w:szCs w:val="28"/>
        </w:rPr>
        <w:t xml:space="preserve">Расчет числовых значений показателей производится по трем направлениям, соответствующим способам оценки, указанным в методических рекомендациях: </w:t>
      </w:r>
      <w:r w:rsidRPr="002119D8">
        <w:rPr>
          <w:rFonts w:ascii="Times New Roman" w:hAnsi="Times New Roman"/>
          <w:sz w:val="28"/>
          <w:szCs w:val="28"/>
        </w:rPr>
        <w:t xml:space="preserve">уровень открытости и доступности информации, уровень выполнения государственного/муниципального задания, уровень удовлетворенности качеством оказания услуг. </w:t>
      </w:r>
    </w:p>
    <w:p w:rsidR="002119D8" w:rsidRPr="002119D8" w:rsidRDefault="002119D8" w:rsidP="002119D8">
      <w:pPr>
        <w:spacing w:after="0" w:line="360" w:lineRule="auto"/>
        <w:ind w:firstLine="709"/>
        <w:jc w:val="both"/>
        <w:rPr>
          <w:rFonts w:ascii="Times New Roman" w:hAnsi="Times New Roman"/>
          <w:color w:val="000000"/>
          <w:sz w:val="28"/>
          <w:szCs w:val="28"/>
        </w:rPr>
      </w:pPr>
      <w:r w:rsidRPr="002119D8">
        <w:rPr>
          <w:rFonts w:ascii="Times New Roman" w:hAnsi="Times New Roman"/>
          <w:color w:val="000000"/>
          <w:sz w:val="28"/>
          <w:szCs w:val="28"/>
        </w:rPr>
        <w:t>Независимая оценка качества оказания услуг организациями</w:t>
      </w:r>
      <w:r w:rsidRPr="002119D8">
        <w:rPr>
          <w:rFonts w:ascii="Times New Roman" w:hAnsi="Times New Roman"/>
          <w:sz w:val="28"/>
          <w:szCs w:val="28"/>
        </w:rPr>
        <w:t xml:space="preserve"> культуры </w:t>
      </w:r>
      <w:r w:rsidRPr="002119D8">
        <w:rPr>
          <w:rFonts w:ascii="Times New Roman" w:hAnsi="Times New Roman"/>
          <w:color w:val="000000"/>
          <w:sz w:val="28"/>
          <w:szCs w:val="28"/>
        </w:rPr>
        <w:t xml:space="preserve">измеряется в баллах. Минимальное значение – 0 баллов, максимальное значение - 100 баллов.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sz w:val="28"/>
          <w:szCs w:val="28"/>
        </w:rPr>
        <w:t xml:space="preserve">Независимая оценка качества оказания услуг </w:t>
      </w:r>
      <w:r w:rsidRPr="002119D8">
        <w:rPr>
          <w:rFonts w:ascii="Times New Roman" w:hAnsi="Times New Roman"/>
          <w:color w:val="000000"/>
          <w:sz w:val="28"/>
          <w:szCs w:val="28"/>
        </w:rPr>
        <w:t xml:space="preserve">i-ой </w:t>
      </w:r>
      <w:r w:rsidRPr="002119D8">
        <w:rPr>
          <w:rFonts w:ascii="Times New Roman" w:hAnsi="Times New Roman"/>
          <w:sz w:val="28"/>
          <w:szCs w:val="28"/>
        </w:rPr>
        <w:t>организацией культуры</w:t>
      </w:r>
      <w:r w:rsidRPr="002119D8">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2119D8">
        <w:rPr>
          <w:rFonts w:ascii="Times New Roman" w:hAnsi="Times New Roman"/>
          <w:color w:val="000000"/>
          <w:sz w:val="28"/>
          <w:szCs w:val="28"/>
        </w:rPr>
        <w:t>), определяется по формуле:</w:t>
      </w:r>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360" w:lineRule="auto"/>
        <w:ind w:firstLine="709"/>
        <w:jc w:val="center"/>
        <w:rPr>
          <w:rFonts w:ascii="Times New Roman" w:hAnsi="Times New Roman" w:cs="Times New Roman"/>
          <w:color w:val="000000"/>
          <w:sz w:val="28"/>
          <w:szCs w:val="28"/>
        </w:rPr>
      </w:pP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002119D8" w:rsidRPr="002119D8">
        <w:rPr>
          <w:rFonts w:ascii="Times New Roman" w:hAnsi="Times New Roman" w:cs="Times New Roman"/>
          <w:color w:val="000000"/>
          <w:sz w:val="28"/>
          <w:szCs w:val="28"/>
        </w:rPr>
        <w:t xml:space="preserve">-  </w:t>
      </w:r>
      <w:r w:rsidR="002119D8" w:rsidRPr="002119D8">
        <w:rPr>
          <w:rFonts w:ascii="Times New Roman" w:hAnsi="Times New Roman"/>
          <w:sz w:val="28"/>
          <w:szCs w:val="28"/>
        </w:rPr>
        <w:t>уровень открытости и доступности информации</w:t>
      </w:r>
      <w:r w:rsidR="002119D8" w:rsidRPr="002119D8">
        <w:rPr>
          <w:rFonts w:ascii="Times New Roman" w:hAnsi="Times New Roman" w:cs="Times New Roman"/>
          <w:color w:val="000000"/>
          <w:sz w:val="28"/>
          <w:szCs w:val="28"/>
        </w:rPr>
        <w:t xml:space="preserve"> на официальном сайте i-ой организации культуры;</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oMath>
      <w:r w:rsidR="002119D8" w:rsidRPr="002119D8">
        <w:rPr>
          <w:rFonts w:ascii="Times New Roman" w:hAnsi="Times New Roman" w:cs="Times New Roman"/>
          <w:color w:val="000000"/>
          <w:sz w:val="28"/>
          <w:szCs w:val="28"/>
        </w:rPr>
        <w:t xml:space="preserve">-  </w:t>
      </w:r>
      <w:r w:rsidR="002119D8" w:rsidRPr="002119D8">
        <w:rPr>
          <w:rFonts w:ascii="Times New Roman" w:hAnsi="Times New Roman"/>
          <w:sz w:val="28"/>
          <w:szCs w:val="28"/>
        </w:rPr>
        <w:t>уровень выполнения государственного/муниципального задания</w:t>
      </w:r>
      <w:r w:rsidR="002119D8" w:rsidRPr="002119D8">
        <w:rPr>
          <w:rFonts w:ascii="Times New Roman" w:hAnsi="Times New Roman" w:cs="Times New Roman"/>
          <w:color w:val="000000"/>
          <w:sz w:val="28"/>
          <w:szCs w:val="28"/>
        </w:rPr>
        <w:t xml:space="preserve"> i-ой организацией культуры;</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2119D8" w:rsidRPr="002119D8">
        <w:rPr>
          <w:rFonts w:ascii="Times New Roman" w:hAnsi="Times New Roman" w:cs="Times New Roman"/>
          <w:color w:val="000000"/>
          <w:sz w:val="28"/>
          <w:szCs w:val="28"/>
        </w:rPr>
        <w:t xml:space="preserve"> - </w:t>
      </w:r>
      <w:r w:rsidR="002119D8" w:rsidRPr="002119D8">
        <w:rPr>
          <w:rFonts w:ascii="Times New Roman" w:hAnsi="Times New Roman"/>
          <w:sz w:val="28"/>
          <w:szCs w:val="28"/>
        </w:rPr>
        <w:t xml:space="preserve">уровень удовлетворенности качеством оказания услуг </w:t>
      </w:r>
      <w:r w:rsidR="002119D8" w:rsidRPr="002119D8">
        <w:rPr>
          <w:rFonts w:ascii="Times New Roman" w:hAnsi="Times New Roman" w:cs="Times New Roman"/>
          <w:color w:val="000000"/>
          <w:sz w:val="28"/>
          <w:szCs w:val="28"/>
        </w:rPr>
        <w:t>i-ой организацией культуры.</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2. </w:t>
      </w:r>
      <w:r w:rsidRPr="002119D8">
        <w:rPr>
          <w:rFonts w:ascii="Times New Roman" w:hAnsi="Times New Roman"/>
          <w:sz w:val="28"/>
          <w:szCs w:val="28"/>
        </w:rPr>
        <w:t>Уровень открытости и доступности информации</w:t>
      </w:r>
      <w:r w:rsidRPr="002119D8">
        <w:rPr>
          <w:rFonts w:ascii="Times New Roman" w:hAnsi="Times New Roman" w:cs="Times New Roman"/>
          <w:color w:val="000000"/>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2.1. </w:t>
      </w:r>
      <w:r w:rsidRPr="002119D8">
        <w:rPr>
          <w:rFonts w:ascii="Times New Roman" w:hAnsi="Times New Roman"/>
          <w:sz w:val="28"/>
          <w:szCs w:val="28"/>
        </w:rPr>
        <w:t>Уровень открытости и доступности информации</w:t>
      </w:r>
      <w:r w:rsidRPr="002119D8">
        <w:rPr>
          <w:rFonts w:ascii="Times New Roman" w:hAnsi="Times New Roman" w:cs="Times New Roman"/>
          <w:color w:val="000000"/>
          <w:sz w:val="28"/>
          <w:szCs w:val="28"/>
        </w:rPr>
        <w:t xml:space="preserve"> на официальном сайте i-ой организации культуры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Pr="002119D8">
        <w:rPr>
          <w:rFonts w:ascii="Times New Roman" w:hAnsi="Times New Roman" w:cs="Times New Roman"/>
          <w:color w:val="000000"/>
          <w:sz w:val="28"/>
          <w:szCs w:val="28"/>
        </w:rPr>
        <w:t>) определяется по формуле:</w:t>
      </w:r>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 xml:space="preserve"> откр</m:t>
            </m:r>
          </m:sup>
        </m:sSubSup>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k</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ik</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ik</m:t>
                </m:r>
              </m:sub>
            </m:sSub>
          </m:e>
        </m:nary>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ik</m:t>
            </m:r>
          </m:sub>
        </m:sSub>
      </m:oMath>
      <w:r w:rsidR="002119D8" w:rsidRPr="002119D8">
        <w:rPr>
          <w:rFonts w:ascii="Times New Roman" w:hAnsi="Times New Roman" w:cs="Times New Roman"/>
          <w:color w:val="000000"/>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ik</m:t>
            </m:r>
          </m:sub>
        </m:sSub>
      </m:oMath>
      <w:r w:rsidR="002119D8" w:rsidRPr="002119D8">
        <w:rPr>
          <w:rFonts w:ascii="Times New Roman" w:hAnsi="Times New Roman" w:cs="Times New Roman"/>
          <w:color w:val="000000"/>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2119D8" w:rsidRPr="002119D8" w:rsidRDefault="00D724E2" w:rsidP="002119D8">
      <w:pPr>
        <w:spacing w:after="0" w:line="360" w:lineRule="auto"/>
        <w:ind w:firstLine="709"/>
        <w:rPr>
          <w:rFonts w:ascii="Times New Roman" w:eastAsiaTheme="minorEastAsia" w:hAnsi="Times New Roman" w:cs="Times New Roman"/>
          <w:sz w:val="28"/>
          <w:szCs w:val="28"/>
          <w:lang w:eastAsia="ru-RU"/>
        </w:rPr>
      </w:pPr>
      <m:oMathPara>
        <m:oMathParaPr>
          <m:jc m:val="center"/>
        </m:oMathParaPr>
        <m:oMath>
          <m:sSub>
            <m:sSubPr>
              <m:ctrlPr>
                <w:rPr>
                  <w:rFonts w:ascii="Cambria Math" w:eastAsiaTheme="minorEastAsia" w:hAnsi="Cambria Math" w:cs="Times New Roman"/>
                  <w:color w:val="000000"/>
                  <w:sz w:val="28"/>
                  <w:szCs w:val="28"/>
                  <w:lang w:eastAsia="ru-RU"/>
                </w:rPr>
              </m:ctrlPr>
            </m:sSubPr>
            <m:e>
              <m:r>
                <w:rPr>
                  <w:rFonts w:ascii="Cambria Math" w:eastAsiaTheme="minorEastAsia" w:hAnsi="Cambria Math" w:cs="Times New Roman"/>
                  <w:color w:val="000000"/>
                  <w:sz w:val="28"/>
                  <w:szCs w:val="28"/>
                  <w:lang w:eastAsia="ru-RU"/>
                </w:rPr>
                <m:t>P</m:t>
              </m:r>
            </m:e>
            <m:sub>
              <m:r>
                <w:rPr>
                  <w:rFonts w:ascii="Cambria Math" w:eastAsiaTheme="minorEastAsia" w:hAnsi="Cambria Math" w:cs="Times New Roman"/>
                  <w:color w:val="000000"/>
                  <w:sz w:val="28"/>
                  <w:szCs w:val="28"/>
                  <w:lang w:eastAsia="ru-RU"/>
                </w:rPr>
                <m:t>ik</m:t>
              </m:r>
            </m:sub>
          </m:sSub>
          <m:r>
            <w:rPr>
              <w:rFonts w:ascii="Cambria Math" w:eastAsiaTheme="minorEastAsia" w:hAnsi="Cambria Math" w:cs="Times New Roman"/>
              <w:color w:val="000000"/>
              <w:sz w:val="28"/>
              <w:szCs w:val="28"/>
              <w:lang w:eastAsia="ru-RU"/>
            </w:rPr>
            <m:t>=</m:t>
          </m:r>
          <m:d>
            <m:dPr>
              <m:begChr m:val="{"/>
              <m:endChr m:val=""/>
              <m:ctrlPr>
                <w:rPr>
                  <w:rFonts w:ascii="Cambria Math" w:eastAsiaTheme="minorEastAsia" w:hAnsi="Cambria Math" w:cs="Times New Roman"/>
                  <w:i/>
                  <w:color w:val="000000"/>
                  <w:sz w:val="28"/>
                  <w:szCs w:val="28"/>
                  <w:lang w:eastAsia="ru-RU"/>
                </w:rPr>
              </m:ctrlPr>
            </m:dPr>
            <m:e>
              <m:m>
                <m:mPr>
                  <m:mcs>
                    <m:mc>
                      <m:mcPr>
                        <m:count m:val="1"/>
                        <m:mcJc m:val="center"/>
                      </m:mcPr>
                    </m:mc>
                  </m:mcs>
                  <m:ctrlPr>
                    <w:rPr>
                      <w:rFonts w:ascii="Cambria Math" w:eastAsiaTheme="minorEastAsia" w:hAnsi="Cambria Math" w:cs="Times New Roman"/>
                      <w:i/>
                      <w:color w:val="000000"/>
                      <w:sz w:val="28"/>
                      <w:szCs w:val="28"/>
                      <w:lang w:eastAsia="ru-RU"/>
                    </w:rPr>
                  </m:ctrlPr>
                </m:mPr>
                <m:mr>
                  <m:e>
                    <m:r>
                      <w:rPr>
                        <w:rFonts w:ascii="Cambria Math" w:eastAsiaTheme="minorEastAsia" w:hAnsi="Cambria Math" w:cs="Times New Roman"/>
                        <w:color w:val="000000"/>
                        <w:sz w:val="28"/>
                        <w:szCs w:val="28"/>
                        <w:lang w:eastAsia="ru-RU"/>
                      </w:rPr>
                      <m:t xml:space="preserve">0,                   </m:t>
                    </m:r>
                    <m:r>
                      <m:rPr>
                        <m:sty m:val="p"/>
                      </m:rPr>
                      <w:rPr>
                        <w:rFonts w:ascii="Cambria Math" w:eastAsiaTheme="minorEastAsia" w:hAnsi="Cambria Math" w:cs="Times New Roman"/>
                        <w:color w:val="000000"/>
                        <w:sz w:val="28"/>
                        <w:szCs w:val="28"/>
                        <w:lang w:eastAsia="ru-RU"/>
                      </w:rPr>
                      <m:t xml:space="preserve">информационный объект не найден  </m:t>
                    </m:r>
                    <m:r>
                      <w:rPr>
                        <w:rFonts w:ascii="Cambria Math" w:eastAsiaTheme="minorEastAsia" w:hAnsi="Cambria Math" w:cs="Times New Roman"/>
                        <w:color w:val="000000"/>
                        <w:sz w:val="28"/>
                        <w:szCs w:val="28"/>
                        <w:lang w:eastAsia="ru-RU"/>
                      </w:rPr>
                      <m:t xml:space="preserve"> </m:t>
                    </m:r>
                  </m:e>
                </m:mr>
                <m:mr>
                  <m:e>
                    <m:r>
                      <w:rPr>
                        <w:rFonts w:ascii="Cambria Math" w:eastAsiaTheme="minorEastAsia" w:hAnsi="Cambria Math" w:cs="Times New Roman"/>
                        <w:color w:val="000000"/>
                        <w:sz w:val="28"/>
                        <w:szCs w:val="28"/>
                        <w:lang w:eastAsia="ru-RU"/>
                      </w:rPr>
                      <m:t xml:space="preserve">0,5,    объект найден на сайте средствами поисковой системы </m:t>
                    </m:r>
                  </m:e>
                </m:mr>
                <m:mr>
                  <m:e>
                    <m:r>
                      <w:rPr>
                        <w:rFonts w:ascii="Cambria Math" w:eastAsiaTheme="minorEastAsia" w:hAnsi="Cambria Math" w:cs="Times New Roman"/>
                        <w:color w:val="000000"/>
                        <w:sz w:val="28"/>
                        <w:szCs w:val="28"/>
                        <w:lang w:eastAsia="ru-RU"/>
                      </w:rPr>
                      <m:t>1,  информационный объект найден на сайте</m:t>
                    </m:r>
                  </m:e>
                </m:mr>
              </m:m>
            </m:e>
          </m:d>
        </m:oMath>
      </m:oMathPara>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2.3. Алгоритм поиска информационных объектов:</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lastRenderedPageBreak/>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«0» –информационный объект не найден (число переходов превышает 10).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sz w:val="28"/>
          <w:szCs w:val="28"/>
        </w:rPr>
        <w:t xml:space="preserve">3. </w:t>
      </w:r>
      <w:r w:rsidRPr="002119D8">
        <w:rPr>
          <w:rFonts w:ascii="Times New Roman" w:hAnsi="Times New Roman"/>
          <w:sz w:val="28"/>
          <w:szCs w:val="28"/>
        </w:rPr>
        <w:t>Уровень выполнения государственного/муниципального задания</w:t>
      </w:r>
      <w:r w:rsidRPr="002119D8">
        <w:rPr>
          <w:rFonts w:ascii="Times New Roman" w:hAnsi="Times New Roman" w:cs="Times New Roman"/>
          <w:color w:val="000000"/>
          <w:sz w:val="28"/>
          <w:szCs w:val="28"/>
        </w:rPr>
        <w:t xml:space="preserve"> i-ой организации культуры</w:t>
      </w:r>
      <w:r w:rsidRPr="002119D8">
        <w:rPr>
          <w:rFonts w:ascii="Times New Roman" w:hAnsi="Times New Roman"/>
          <w:sz w:val="28"/>
          <w:szCs w:val="28"/>
        </w:rPr>
        <w:t xml:space="preserve"> отражает экспертную оценку качества работы организации и</w:t>
      </w:r>
      <w:r w:rsidRPr="002119D8">
        <w:rPr>
          <w:rFonts w:ascii="Times New Roman" w:hAnsi="Times New Roman" w:cs="Times New Roman"/>
          <w:color w:val="000000"/>
          <w:sz w:val="28"/>
          <w:szCs w:val="28"/>
        </w:rPr>
        <w:t xml:space="preserve"> основывается на контроле:</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выполнения объемных показателей государственного (муниципального) задания;</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выполнения показателей качества государственного (муниципального) задания;</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обеспечения поступлений от оказания платных услуг (выполнения работ) и иной приносящей доход деятельности.</w:t>
      </w:r>
    </w:p>
    <w:p w:rsidR="002119D8" w:rsidRPr="002119D8" w:rsidRDefault="002119D8" w:rsidP="002119D8">
      <w:pPr>
        <w:spacing w:after="0" w:line="360" w:lineRule="auto"/>
        <w:ind w:firstLine="709"/>
        <w:jc w:val="both"/>
        <w:rPr>
          <w:rFonts w:ascii="Times New Roman" w:hAnsi="Times New Roman" w:cs="Times New Roman"/>
          <w:sz w:val="28"/>
          <w:szCs w:val="28"/>
        </w:rPr>
      </w:pPr>
      <w:r w:rsidRPr="002119D8">
        <w:rPr>
          <w:rFonts w:ascii="Times New Roman" w:hAnsi="Times New Roman"/>
          <w:sz w:val="28"/>
          <w:szCs w:val="28"/>
        </w:rPr>
        <w:t>Уровень выполнения государственного/муниципального задания</w:t>
      </w:r>
      <w:r w:rsidRPr="002119D8">
        <w:rPr>
          <w:rFonts w:ascii="Times New Roman" w:hAnsi="Times New Roman" w:cs="Times New Roman"/>
          <w:sz w:val="28"/>
          <w:szCs w:val="28"/>
        </w:rPr>
        <w:t xml:space="preserve"> определяется на основе открытых данных Официального сайта для размещения информации о государственных и муниципальных учреждениях и информации, предоставленной организацией культуры (www.bus.gov.ru).</w:t>
      </w:r>
    </w:p>
    <w:p w:rsidR="002119D8" w:rsidRPr="002119D8" w:rsidRDefault="002119D8" w:rsidP="002119D8">
      <w:pPr>
        <w:spacing w:after="0" w:line="360" w:lineRule="auto"/>
        <w:ind w:firstLine="709"/>
        <w:jc w:val="both"/>
        <w:rPr>
          <w:rFonts w:ascii="Times New Roman" w:hAnsi="Times New Roman" w:cs="Times New Roman"/>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3.1. </w:t>
      </w:r>
      <w:r w:rsidRPr="002119D8">
        <w:rPr>
          <w:rFonts w:ascii="Times New Roman" w:hAnsi="Times New Roman"/>
          <w:sz w:val="28"/>
          <w:szCs w:val="28"/>
        </w:rPr>
        <w:t>Уровень выполнения государственного/муниципального задания</w:t>
      </w:r>
      <w:r w:rsidRPr="002119D8">
        <w:rPr>
          <w:rFonts w:ascii="Times New Roman" w:hAnsi="Times New Roman" w:cs="Times New Roman"/>
          <w:color w:val="000000"/>
          <w:sz w:val="28"/>
          <w:szCs w:val="28"/>
        </w:rPr>
        <w:t xml:space="preserve"> i-ой </w:t>
      </w:r>
      <w:r w:rsidRPr="002119D8">
        <w:rPr>
          <w:rFonts w:ascii="Times New Roman" w:hAnsi="Times New Roman"/>
          <w:sz w:val="28"/>
          <w:szCs w:val="28"/>
        </w:rPr>
        <w:t xml:space="preserve">организации культуры </w:t>
      </w:r>
      <w:r w:rsidRPr="002119D8">
        <w:rPr>
          <w:rFonts w:ascii="Times New Roman" w:hAnsi="Times New Roman" w:cs="Times New Roman"/>
          <w:color w:val="000000"/>
          <w:sz w:val="28"/>
          <w:szCs w:val="28"/>
        </w:rPr>
        <w:t>(</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oMath>
      <w:r w:rsidRPr="002119D8">
        <w:rPr>
          <w:rFonts w:ascii="Times New Roman" w:hAnsi="Times New Roman" w:cs="Times New Roman"/>
          <w:color w:val="000000"/>
          <w:sz w:val="28"/>
          <w:szCs w:val="28"/>
        </w:rPr>
        <w:t>), определяется по формуле:</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 xml:space="preserve">i </m:t>
            </m:r>
          </m:sub>
        </m:sSub>
        <m:r>
          <w:rPr>
            <w:rFonts w:ascii="Cambria Math" w:hAnsi="Cambria Math" w:cs="Times New Roman"/>
            <w:color w:val="000000"/>
            <w:sz w:val="28"/>
            <w:szCs w:val="28"/>
          </w:rPr>
          <m:t>×(0,35×</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+0,35×</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+0,30×</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m:t>
        </m:r>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oMath>
      <w:r w:rsidR="002119D8" w:rsidRPr="002119D8">
        <w:rPr>
          <w:rFonts w:ascii="Times New Roman" w:hAnsi="Times New Roman" w:cs="Times New Roman"/>
          <w:color w:val="000000"/>
          <w:sz w:val="28"/>
          <w:szCs w:val="28"/>
        </w:rPr>
        <w:t xml:space="preserve"> – уровень выполнения утвержденных показателей объема оказываемых государственных (муниципальных) услуг (работ) для i-ой организации культуры;</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oMath>
      <w:r w:rsidR="002119D8" w:rsidRPr="002119D8">
        <w:rPr>
          <w:rFonts w:ascii="Times New Roman" w:hAnsi="Times New Roman" w:cs="Times New Roman"/>
          <w:color w:val="000000"/>
          <w:sz w:val="28"/>
          <w:szCs w:val="28"/>
        </w:rPr>
        <w:t xml:space="preserve"> – уровень выполнения утвержденных показателей качества оказываемых государственных (муниципальных) услуг (работ) для i-ой организации культуры;</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oMath>
      <w:r w:rsidR="002119D8" w:rsidRPr="002119D8">
        <w:rPr>
          <w:rFonts w:ascii="Times New Roman" w:hAnsi="Times New Roman" w:cs="Times New Roman"/>
          <w:color w:val="000000"/>
          <w:sz w:val="28"/>
          <w:szCs w:val="28"/>
        </w:rPr>
        <w:t xml:space="preserve"> – уровень выполнения показателя поступлений от оказания платных услуг (выполнения работ) и иной приносящей доход деятельности i-ой организации культуры;</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m:t>
            </m:r>
          </m:sub>
        </m:sSub>
      </m:oMath>
      <w:r w:rsidR="002119D8" w:rsidRPr="002119D8">
        <w:rPr>
          <w:rFonts w:ascii="Times New Roman" w:hAnsi="Times New Roman" w:cs="Times New Roman"/>
          <w:color w:val="000000"/>
          <w:sz w:val="28"/>
          <w:szCs w:val="28"/>
        </w:rPr>
        <w:t xml:space="preserve"> – максимальное значение показателя выполнения государственного/муниципального задания. Значение показателя определяется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3.2.  Уровень выполнения утвержденных показателей объема оказываемых государственных (муниципальных) услуг (работ) для i-ой </w:t>
      </w:r>
      <w:r w:rsidRPr="002119D8">
        <w:rPr>
          <w:rFonts w:ascii="Times New Roman" w:hAnsi="Times New Roman"/>
          <w:sz w:val="28"/>
          <w:szCs w:val="28"/>
        </w:rPr>
        <w:t>организации культуры</w:t>
      </w:r>
      <w:r w:rsidRPr="002119D8">
        <w:rPr>
          <w:rFonts w:ascii="Times New Roman" w:hAnsi="Times New Roman" w:cs="Times New Roman"/>
          <w:color w:val="000000"/>
          <w:sz w:val="28"/>
          <w:szCs w:val="28"/>
        </w:rPr>
        <w:t xml:space="preserve"> определяется по формуле:</w:t>
      </w: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m:t>
        </m:r>
        <m:func>
          <m:funcPr>
            <m:ctrlPr>
              <w:rPr>
                <w:rFonts w:ascii="Cambria Math" w:hAnsi="Cambria Math" w:cs="Times New Roman"/>
                <w:i/>
                <w:color w:val="000000"/>
                <w:sz w:val="28"/>
                <w:szCs w:val="28"/>
                <w:lang w:val="en-US"/>
              </w:rPr>
            </m:ctrlPr>
          </m:funcPr>
          <m:fName>
            <m:r>
              <m:rPr>
                <m:sty m:val="p"/>
              </m:rPr>
              <w:rPr>
                <w:rFonts w:ascii="Cambria Math" w:hAnsi="Cambria Math" w:cs="Times New Roman"/>
                <w:color w:val="000000"/>
                <w:sz w:val="28"/>
                <w:szCs w:val="28"/>
                <w:lang w:val="en-US"/>
              </w:rPr>
              <m:t>min</m:t>
            </m:r>
          </m:fName>
          <m:e>
            <m:d>
              <m:dPr>
                <m:begChr m:val="{"/>
                <m:endChr m:val=""/>
                <m:ctrlPr>
                  <w:rPr>
                    <w:rFonts w:ascii="Cambria Math" w:hAnsi="Cambria Math" w:cs="Times New Roman"/>
                    <w:i/>
                    <w:color w:val="000000"/>
                    <w:sz w:val="28"/>
                    <w:szCs w:val="28"/>
                    <w:lang w:val="en-US"/>
                  </w:rPr>
                </m:ctrlPr>
              </m:dPr>
              <m:e>
                <m:r>
                  <w:rPr>
                    <w:rFonts w:ascii="Cambria Math" w:hAnsi="Cambria Math" w:cs="Times New Roman"/>
                    <w:color w:val="000000"/>
                    <w:sz w:val="28"/>
                    <w:szCs w:val="28"/>
                  </w:rPr>
                  <m:t xml:space="preserve">   </m:t>
                </m:r>
                <m:m>
                  <m:mPr>
                    <m:mcs>
                      <m:mc>
                        <m:mcPr>
                          <m:count m:val="1"/>
                          <m:mcJc m:val="center"/>
                        </m:mcPr>
                      </m:mc>
                    </m:mcs>
                    <m:ctrlPr>
                      <w:rPr>
                        <w:rFonts w:ascii="Cambria Math" w:hAnsi="Cambria Math" w:cs="Times New Roman"/>
                        <w:i/>
                        <w:color w:val="000000"/>
                        <w:sz w:val="28"/>
                        <w:szCs w:val="28"/>
                        <w:lang w:val="en-US"/>
                      </w:rPr>
                    </m:ctrlPr>
                  </m:mPr>
                  <m:mr>
                    <m:e>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S</m:t>
                          </m:r>
                        </m:den>
                      </m:f>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s</m:t>
                          </m:r>
                        </m:sub>
                        <m:sup/>
                        <m:e>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факт</m:t>
                                  </m:r>
                                </m:sup>
                              </m:sSub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план</m:t>
                                  </m:r>
                                </m:sup>
                              </m:sSubSup>
                            </m:den>
                          </m:f>
                        </m:e>
                      </m:nary>
                    </m:e>
                  </m:mr>
                  <m:mr>
                    <m:e>
                      <m:r>
                        <w:rPr>
                          <w:rFonts w:ascii="Cambria Math" w:hAnsi="Cambria Math" w:cs="Times New Roman"/>
                          <w:color w:val="000000"/>
                          <w:sz w:val="28"/>
                          <w:szCs w:val="28"/>
                        </w:rPr>
                        <m:t>1</m:t>
                      </m:r>
                    </m:e>
                  </m:mr>
                </m:m>
              </m:e>
            </m:d>
          </m:e>
        </m:func>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240" w:lineRule="auto"/>
        <w:jc w:val="both"/>
        <w:rPr>
          <w:rFonts w:ascii="Times New Roman" w:hAnsi="Times New Roman" w:cs="Times New Roman"/>
          <w:i/>
          <w:color w:val="000000"/>
          <w:sz w:val="28"/>
          <w:szCs w:val="28"/>
        </w:rPr>
      </w:pPr>
      <w:r w:rsidRPr="002119D8">
        <w:rPr>
          <w:rFonts w:ascii="Times New Roman" w:hAnsi="Times New Roman" w:cs="Times New Roman"/>
          <w:i/>
          <w:color w:val="000000"/>
          <w:sz w:val="28"/>
          <w:szCs w:val="28"/>
        </w:rPr>
        <w:t xml:space="preserve">[комментарий к формуле: выбирается минимальное значение из двух параметров – степень выполнения показателей объема оказываемых услуг и 1: если </w:t>
      </w:r>
      <w:proofErr w:type="spellStart"/>
      <w:r w:rsidRPr="002119D8">
        <w:rPr>
          <w:rFonts w:ascii="Times New Roman" w:hAnsi="Times New Roman" w:cs="Times New Roman"/>
          <w:i/>
          <w:color w:val="000000"/>
          <w:sz w:val="28"/>
          <w:szCs w:val="28"/>
        </w:rPr>
        <w:t>госзадание</w:t>
      </w:r>
      <w:proofErr w:type="spellEnd"/>
      <w:r w:rsidRPr="002119D8">
        <w:rPr>
          <w:rFonts w:ascii="Times New Roman" w:hAnsi="Times New Roman" w:cs="Times New Roman"/>
          <w:i/>
          <w:color w:val="000000"/>
          <w:sz w:val="28"/>
          <w:szCs w:val="28"/>
        </w:rPr>
        <w:t xml:space="preserve"> перевыполнено, то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=1</m:t>
        </m:r>
      </m:oMath>
      <w:r w:rsidRPr="002119D8">
        <w:rPr>
          <w:rFonts w:ascii="Times New Roman" w:hAnsi="Times New Roman" w:cs="Times New Roman"/>
          <w:i/>
          <w:color w:val="000000"/>
          <w:sz w:val="28"/>
          <w:szCs w:val="28"/>
        </w:rPr>
        <w:t xml:space="preserve"> (перевыполнение не учитывается), если недовыполнено, то учитывается степень выполнения показателей объема оказываемых услуг (верхняя формула)]</w:t>
      </w:r>
    </w:p>
    <w:p w:rsidR="002119D8" w:rsidRPr="002119D8" w:rsidRDefault="002119D8" w:rsidP="002119D8">
      <w:pPr>
        <w:spacing w:after="0" w:line="240" w:lineRule="auto"/>
        <w:jc w:val="both"/>
        <w:rPr>
          <w:rFonts w:ascii="Times New Roman" w:hAnsi="Times New Roman" w:cs="Times New Roman"/>
          <w:i/>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S – количество утвержденных показателей объема оказываемых государственных (муниципальных) услуг (работ);</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факт</m:t>
            </m:r>
          </m:sup>
        </m:sSubSup>
      </m:oMath>
      <w:r w:rsidR="002119D8" w:rsidRPr="002119D8">
        <w:rPr>
          <w:rFonts w:ascii="Times New Roman" w:hAnsi="Times New Roman" w:cs="Times New Roman"/>
          <w:color w:val="000000"/>
          <w:sz w:val="28"/>
          <w:szCs w:val="28"/>
        </w:rPr>
        <w:t xml:space="preserve"> – фактическое значение </w:t>
      </w:r>
      <w:r w:rsidR="002119D8" w:rsidRPr="002119D8">
        <w:rPr>
          <w:rFonts w:ascii="Times New Roman" w:hAnsi="Times New Roman" w:cs="Times New Roman"/>
          <w:color w:val="000000"/>
          <w:sz w:val="28"/>
          <w:szCs w:val="28"/>
          <w:lang w:val="en-US"/>
        </w:rPr>
        <w:t>s</w:t>
      </w:r>
      <w:r w:rsidR="002119D8" w:rsidRPr="002119D8">
        <w:rPr>
          <w:rFonts w:ascii="Times New Roman" w:hAnsi="Times New Roman" w:cs="Times New Roman"/>
          <w:color w:val="000000"/>
          <w:sz w:val="28"/>
          <w:szCs w:val="28"/>
        </w:rPr>
        <w:t>-ого показателя объема оказываемых государственных (муниципальных) услуг (работ) для i-ой организации культуры за последний отчетный период;</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план</m:t>
            </m:r>
          </m:sup>
        </m:sSubSup>
      </m:oMath>
      <w:r w:rsidR="002119D8" w:rsidRPr="002119D8">
        <w:rPr>
          <w:rFonts w:ascii="Times New Roman" w:hAnsi="Times New Roman" w:cs="Times New Roman"/>
          <w:color w:val="000000"/>
          <w:sz w:val="28"/>
          <w:szCs w:val="28"/>
        </w:rPr>
        <w:t xml:space="preserve"> – плановое (утвержденное) значение </w:t>
      </w:r>
      <w:r w:rsidR="002119D8" w:rsidRPr="002119D8">
        <w:rPr>
          <w:rFonts w:ascii="Times New Roman" w:hAnsi="Times New Roman" w:cs="Times New Roman"/>
          <w:color w:val="000000"/>
          <w:sz w:val="28"/>
          <w:szCs w:val="28"/>
          <w:lang w:val="en-US"/>
        </w:rPr>
        <w:t>s</w:t>
      </w:r>
      <w:r w:rsidR="002119D8" w:rsidRPr="002119D8">
        <w:rPr>
          <w:rFonts w:ascii="Times New Roman" w:hAnsi="Times New Roman" w:cs="Times New Roman"/>
          <w:color w:val="000000"/>
          <w:sz w:val="28"/>
          <w:szCs w:val="28"/>
        </w:rPr>
        <w:t>-ого показателя объема оказываемых государственных (муниципальных) услуг (работ) для i-ой организации культуры в последнем отчетном периоде.</w:t>
      </w:r>
    </w:p>
    <w:p w:rsidR="002119D8" w:rsidRPr="002119D8" w:rsidRDefault="002119D8" w:rsidP="002119D8">
      <w:pPr>
        <w:spacing w:after="0" w:line="360" w:lineRule="auto"/>
        <w:ind w:firstLine="709"/>
        <w:jc w:val="both"/>
        <w:rPr>
          <w:rFonts w:ascii="Times New Roman" w:hAnsi="Times New Roman" w:cs="Times New Roman"/>
          <w:sz w:val="28"/>
          <w:szCs w:val="28"/>
        </w:rPr>
      </w:pPr>
      <w:r w:rsidRPr="002119D8">
        <w:rPr>
          <w:rFonts w:ascii="Times New Roman" w:hAnsi="Times New Roman" w:cs="Times New Roman"/>
          <w:color w:val="000000"/>
          <w:sz w:val="28"/>
          <w:szCs w:val="28"/>
        </w:rPr>
        <w:t xml:space="preserve">Все исходные данные для расчета уровня выполнения утвержденных показателей объема оказываемых государственных (муниципальных) услуг (работ) для i-ой организации культуры формируются </w:t>
      </w:r>
      <w:r w:rsidRPr="002119D8">
        <w:rPr>
          <w:rFonts w:ascii="Times New Roman" w:hAnsi="Times New Roman" w:cs="Times New Roman"/>
          <w:sz w:val="28"/>
          <w:szCs w:val="28"/>
        </w:rPr>
        <w:t xml:space="preserve">на основе открытых данных Официального сайта для размещения информации о государственных и муниципальных учреждениях </w:t>
      </w:r>
      <w:r w:rsidRPr="002119D8">
        <w:rPr>
          <w:rFonts w:ascii="Times New Roman" w:hAnsi="Times New Roman"/>
          <w:sz w:val="28"/>
          <w:szCs w:val="28"/>
          <w:lang w:val="en-US"/>
        </w:rPr>
        <w:t>www</w:t>
      </w:r>
      <w:r w:rsidRPr="002119D8">
        <w:rPr>
          <w:rFonts w:ascii="Times New Roman" w:hAnsi="Times New Roman"/>
          <w:sz w:val="28"/>
          <w:szCs w:val="28"/>
        </w:rPr>
        <w:t>.</w:t>
      </w:r>
      <w:r w:rsidRPr="002119D8">
        <w:rPr>
          <w:rFonts w:ascii="Times New Roman" w:hAnsi="Times New Roman"/>
          <w:sz w:val="28"/>
          <w:szCs w:val="28"/>
          <w:lang w:val="en-US"/>
        </w:rPr>
        <w:t>bus</w:t>
      </w:r>
      <w:r w:rsidRPr="002119D8">
        <w:rPr>
          <w:rFonts w:ascii="Times New Roman" w:hAnsi="Times New Roman"/>
          <w:sz w:val="28"/>
          <w:szCs w:val="28"/>
        </w:rPr>
        <w:t>.</w:t>
      </w:r>
      <w:proofErr w:type="spellStart"/>
      <w:r w:rsidRPr="002119D8">
        <w:rPr>
          <w:rFonts w:ascii="Times New Roman" w:hAnsi="Times New Roman"/>
          <w:sz w:val="28"/>
          <w:szCs w:val="28"/>
          <w:lang w:val="en-US"/>
        </w:rPr>
        <w:t>gov</w:t>
      </w:r>
      <w:proofErr w:type="spellEnd"/>
      <w:r w:rsidRPr="002119D8">
        <w:rPr>
          <w:rFonts w:ascii="Times New Roman" w:hAnsi="Times New Roman"/>
          <w:sz w:val="28"/>
          <w:szCs w:val="28"/>
        </w:rPr>
        <w:t>.</w:t>
      </w:r>
      <w:proofErr w:type="spellStart"/>
      <w:r w:rsidRPr="002119D8">
        <w:rPr>
          <w:rFonts w:ascii="Times New Roman" w:hAnsi="Times New Roman"/>
          <w:sz w:val="28"/>
          <w:szCs w:val="28"/>
          <w:lang w:val="en-US"/>
        </w:rPr>
        <w:t>ru</w:t>
      </w:r>
      <w:proofErr w:type="spellEnd"/>
      <w:r w:rsidRPr="002119D8">
        <w:rPr>
          <w:rFonts w:ascii="Times New Roman" w:hAnsi="Times New Roman" w:cs="Times New Roman"/>
          <w:sz w:val="28"/>
          <w:szCs w:val="28"/>
        </w:rPr>
        <w:t xml:space="preserve">. При отсутствии показателей исходных данных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=0</m:t>
        </m:r>
      </m:oMath>
      <w:r w:rsidRPr="002119D8">
        <w:rPr>
          <w:rFonts w:ascii="Times New Roman" w:hAnsi="Times New Roman" w:cs="Times New Roman"/>
          <w:color w:val="000000"/>
          <w:sz w:val="28"/>
          <w:szCs w:val="28"/>
        </w:rPr>
        <w:t>.</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3.3.  Уровень выполнения утвержденных показателей качества оказываемых государственных (муниципальных) услуг (работ) для i-ой </w:t>
      </w:r>
      <w:r w:rsidRPr="002119D8">
        <w:rPr>
          <w:rFonts w:ascii="Times New Roman" w:hAnsi="Times New Roman"/>
          <w:sz w:val="28"/>
          <w:szCs w:val="28"/>
        </w:rPr>
        <w:t xml:space="preserve">организации культуры </w:t>
      </w:r>
      <w:r w:rsidRPr="002119D8">
        <w:rPr>
          <w:rFonts w:ascii="Times New Roman" w:hAnsi="Times New Roman" w:cs="Times New Roman"/>
          <w:color w:val="000000"/>
          <w:sz w:val="28"/>
          <w:szCs w:val="28"/>
        </w:rPr>
        <w:t>определяется по формуле:</w:t>
      </w: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m:t>
        </m:r>
        <m:func>
          <m:funcPr>
            <m:ctrlPr>
              <w:rPr>
                <w:rFonts w:ascii="Cambria Math" w:hAnsi="Cambria Math" w:cs="Times New Roman"/>
                <w:i/>
                <w:color w:val="000000"/>
                <w:sz w:val="28"/>
                <w:szCs w:val="28"/>
                <w:lang w:val="en-US"/>
              </w:rPr>
            </m:ctrlPr>
          </m:funcPr>
          <m:fName>
            <m:r>
              <m:rPr>
                <m:sty m:val="p"/>
              </m:rPr>
              <w:rPr>
                <w:rFonts w:ascii="Cambria Math" w:hAnsi="Cambria Math" w:cs="Times New Roman"/>
                <w:color w:val="000000"/>
                <w:sz w:val="28"/>
                <w:szCs w:val="28"/>
                <w:lang w:val="en-US"/>
              </w:rPr>
              <m:t>min</m:t>
            </m:r>
          </m:fName>
          <m:e>
            <m:d>
              <m:dPr>
                <m:begChr m:val="{"/>
                <m:endChr m:val=""/>
                <m:ctrlPr>
                  <w:rPr>
                    <w:rFonts w:ascii="Cambria Math" w:hAnsi="Cambria Math" w:cs="Times New Roman"/>
                    <w:i/>
                    <w:color w:val="000000"/>
                    <w:sz w:val="28"/>
                    <w:szCs w:val="28"/>
                    <w:lang w:val="en-US"/>
                  </w:rPr>
                </m:ctrlPr>
              </m:dPr>
              <m:e>
                <m:r>
                  <w:rPr>
                    <w:rFonts w:ascii="Cambria Math" w:hAnsi="Cambria Math" w:cs="Times New Roman"/>
                    <w:color w:val="000000"/>
                    <w:sz w:val="28"/>
                    <w:szCs w:val="28"/>
                  </w:rPr>
                  <m:t xml:space="preserve">   </m:t>
                </m:r>
                <m:m>
                  <m:mPr>
                    <m:mcs>
                      <m:mc>
                        <m:mcPr>
                          <m:count m:val="1"/>
                          <m:mcJc m:val="center"/>
                        </m:mcPr>
                      </m:mc>
                    </m:mcs>
                    <m:ctrlPr>
                      <w:rPr>
                        <w:rFonts w:ascii="Cambria Math" w:hAnsi="Cambria Math" w:cs="Times New Roman"/>
                        <w:i/>
                        <w:color w:val="000000"/>
                        <w:sz w:val="28"/>
                        <w:szCs w:val="28"/>
                        <w:lang w:val="en-US"/>
                      </w:rPr>
                    </m:ctrlPr>
                  </m:mPr>
                  <m:mr>
                    <m:e>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Q</m:t>
                          </m:r>
                        </m:den>
                      </m:f>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q</m:t>
                          </m:r>
                        </m:sub>
                        <m:sup/>
                        <m:e>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факт</m:t>
                                  </m:r>
                                </m:sup>
                              </m:sSub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план</m:t>
                                  </m:r>
                                </m:sup>
                              </m:sSubSup>
                            </m:den>
                          </m:f>
                        </m:e>
                      </m:nary>
                    </m:e>
                  </m:mr>
                  <m:mr>
                    <m:e>
                      <m:r>
                        <w:rPr>
                          <w:rFonts w:ascii="Cambria Math" w:hAnsi="Cambria Math" w:cs="Times New Roman"/>
                          <w:color w:val="000000"/>
                          <w:sz w:val="28"/>
                          <w:szCs w:val="28"/>
                        </w:rPr>
                        <m:t>1</m:t>
                      </m:r>
                    </m:e>
                  </m:mr>
                </m:m>
              </m:e>
            </m:d>
          </m:e>
        </m:func>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240" w:lineRule="auto"/>
        <w:jc w:val="both"/>
        <w:rPr>
          <w:rFonts w:ascii="Times New Roman" w:hAnsi="Times New Roman" w:cs="Times New Roman"/>
          <w:i/>
          <w:color w:val="000000"/>
          <w:sz w:val="28"/>
          <w:szCs w:val="28"/>
        </w:rPr>
      </w:pPr>
      <w:r w:rsidRPr="002119D8">
        <w:rPr>
          <w:rFonts w:ascii="Times New Roman" w:hAnsi="Times New Roman" w:cs="Times New Roman"/>
          <w:i/>
          <w:color w:val="000000"/>
          <w:sz w:val="28"/>
          <w:szCs w:val="28"/>
        </w:rPr>
        <w:t xml:space="preserve">[комментарий к формуле: выбирается минимальное значение из двух параметров – степень выполнения показателей качества оказываемых услуг и 1: если </w:t>
      </w:r>
      <w:proofErr w:type="spellStart"/>
      <w:r w:rsidRPr="002119D8">
        <w:rPr>
          <w:rFonts w:ascii="Times New Roman" w:hAnsi="Times New Roman" w:cs="Times New Roman"/>
          <w:i/>
          <w:color w:val="000000"/>
          <w:sz w:val="28"/>
          <w:szCs w:val="28"/>
        </w:rPr>
        <w:t>госзадание</w:t>
      </w:r>
      <w:proofErr w:type="spellEnd"/>
      <w:r w:rsidRPr="002119D8">
        <w:rPr>
          <w:rFonts w:ascii="Times New Roman" w:hAnsi="Times New Roman" w:cs="Times New Roman"/>
          <w:i/>
          <w:color w:val="000000"/>
          <w:sz w:val="28"/>
          <w:szCs w:val="28"/>
        </w:rPr>
        <w:t xml:space="preserve"> перевыполнено, то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=1</m:t>
        </m:r>
      </m:oMath>
      <w:r w:rsidRPr="002119D8">
        <w:rPr>
          <w:rFonts w:ascii="Times New Roman" w:hAnsi="Times New Roman" w:cs="Times New Roman"/>
          <w:i/>
          <w:color w:val="000000"/>
          <w:sz w:val="28"/>
          <w:szCs w:val="28"/>
        </w:rPr>
        <w:t xml:space="preserve"> (перевыполнение не учитывается), если недовыполнено, то учитывается степень выполнения показателей качества оказываемых услуг (верхняя формула)]</w:t>
      </w:r>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Q</m:t>
        </m:r>
      </m:oMath>
      <w:r w:rsidRPr="002119D8">
        <w:rPr>
          <w:rFonts w:ascii="Times New Roman" w:hAnsi="Times New Roman" w:cs="Times New Roman"/>
          <w:color w:val="000000"/>
          <w:sz w:val="28"/>
          <w:szCs w:val="28"/>
        </w:rPr>
        <w:t xml:space="preserve"> – количество утвержденных показателей качества оказываемых государственных (муниципальных) услуг (работ);</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факт</m:t>
            </m:r>
          </m:sup>
        </m:sSubSup>
      </m:oMath>
      <w:r w:rsidR="002119D8" w:rsidRPr="002119D8">
        <w:rPr>
          <w:rFonts w:ascii="Times New Roman" w:hAnsi="Times New Roman" w:cs="Times New Roman"/>
          <w:color w:val="000000"/>
          <w:sz w:val="28"/>
          <w:szCs w:val="28"/>
        </w:rPr>
        <w:t xml:space="preserve"> – фактическое значение </w:t>
      </w:r>
      <w:r w:rsidR="002119D8" w:rsidRPr="002119D8">
        <w:rPr>
          <w:rFonts w:ascii="Times New Roman" w:hAnsi="Times New Roman" w:cs="Times New Roman"/>
          <w:color w:val="000000"/>
          <w:sz w:val="28"/>
          <w:szCs w:val="28"/>
          <w:lang w:val="en-US"/>
        </w:rPr>
        <w:t>q</w:t>
      </w:r>
      <w:r w:rsidR="002119D8" w:rsidRPr="002119D8">
        <w:rPr>
          <w:rFonts w:ascii="Times New Roman" w:hAnsi="Times New Roman" w:cs="Times New Roman"/>
          <w:color w:val="000000"/>
          <w:sz w:val="28"/>
          <w:szCs w:val="28"/>
        </w:rPr>
        <w:t>-ого показателя качества оказываемых государственных (муниципальных) услуг (работ) для i-ой организации культуры за последний отчетный период;</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план</m:t>
            </m:r>
          </m:sup>
        </m:sSubSup>
      </m:oMath>
      <w:r w:rsidR="002119D8" w:rsidRPr="002119D8">
        <w:rPr>
          <w:rFonts w:ascii="Times New Roman" w:hAnsi="Times New Roman" w:cs="Times New Roman"/>
          <w:color w:val="000000"/>
          <w:sz w:val="28"/>
          <w:szCs w:val="28"/>
        </w:rPr>
        <w:t xml:space="preserve"> – плановое (утвержденное) значение </w:t>
      </w:r>
      <w:r w:rsidR="002119D8" w:rsidRPr="002119D8">
        <w:rPr>
          <w:rFonts w:ascii="Times New Roman" w:hAnsi="Times New Roman" w:cs="Times New Roman"/>
          <w:color w:val="000000"/>
          <w:sz w:val="28"/>
          <w:szCs w:val="28"/>
          <w:lang w:val="en-US"/>
        </w:rPr>
        <w:t>q</w:t>
      </w:r>
      <w:r w:rsidR="002119D8" w:rsidRPr="002119D8">
        <w:rPr>
          <w:rFonts w:ascii="Times New Roman" w:hAnsi="Times New Roman" w:cs="Times New Roman"/>
          <w:color w:val="000000"/>
          <w:sz w:val="28"/>
          <w:szCs w:val="28"/>
        </w:rPr>
        <w:t>-ого показателя качества оказываемых государственных (муниципальных) услуг (работ) для i-ой организации культуры в последнем отчетном периоде.</w:t>
      </w:r>
    </w:p>
    <w:p w:rsidR="002119D8" w:rsidRPr="002119D8" w:rsidRDefault="002119D8" w:rsidP="002119D8">
      <w:pPr>
        <w:spacing w:after="0" w:line="360" w:lineRule="auto"/>
        <w:ind w:firstLine="709"/>
        <w:jc w:val="both"/>
        <w:rPr>
          <w:rFonts w:ascii="Times New Roman" w:hAnsi="Times New Roman" w:cs="Times New Roman"/>
          <w:sz w:val="28"/>
          <w:szCs w:val="28"/>
        </w:rPr>
      </w:pPr>
      <w:r w:rsidRPr="002119D8">
        <w:rPr>
          <w:rFonts w:ascii="Times New Roman" w:hAnsi="Times New Roman" w:cs="Times New Roman"/>
          <w:color w:val="000000"/>
          <w:sz w:val="28"/>
          <w:szCs w:val="28"/>
        </w:rPr>
        <w:t xml:space="preserve">Все исходные данные для расчета уровня выполнения утвержденных показателей качества оказываемых государственных (муниципальных) услуг (работ) для i-ой организации культуры формируются </w:t>
      </w:r>
      <w:r w:rsidRPr="002119D8">
        <w:rPr>
          <w:rFonts w:ascii="Times New Roman" w:hAnsi="Times New Roman" w:cs="Times New Roman"/>
          <w:sz w:val="28"/>
          <w:szCs w:val="28"/>
        </w:rPr>
        <w:t xml:space="preserve">на основе открытых данных Официального сайта для размещении информации о государственных и муниципальных учреждениях </w:t>
      </w:r>
      <w:r w:rsidRPr="002119D8">
        <w:rPr>
          <w:rFonts w:ascii="Times New Roman" w:hAnsi="Times New Roman"/>
          <w:sz w:val="28"/>
          <w:szCs w:val="28"/>
          <w:lang w:val="en-US"/>
        </w:rPr>
        <w:t>www</w:t>
      </w:r>
      <w:r w:rsidRPr="002119D8">
        <w:rPr>
          <w:rFonts w:ascii="Times New Roman" w:hAnsi="Times New Roman"/>
          <w:sz w:val="28"/>
          <w:szCs w:val="28"/>
        </w:rPr>
        <w:t>.</w:t>
      </w:r>
      <w:r w:rsidRPr="002119D8">
        <w:rPr>
          <w:rFonts w:ascii="Times New Roman" w:hAnsi="Times New Roman"/>
          <w:sz w:val="28"/>
          <w:szCs w:val="28"/>
          <w:lang w:val="en-US"/>
        </w:rPr>
        <w:t>bus</w:t>
      </w:r>
      <w:r w:rsidRPr="002119D8">
        <w:rPr>
          <w:rFonts w:ascii="Times New Roman" w:hAnsi="Times New Roman"/>
          <w:sz w:val="28"/>
          <w:szCs w:val="28"/>
        </w:rPr>
        <w:t>.</w:t>
      </w:r>
      <w:proofErr w:type="spellStart"/>
      <w:r w:rsidRPr="002119D8">
        <w:rPr>
          <w:rFonts w:ascii="Times New Roman" w:hAnsi="Times New Roman"/>
          <w:sz w:val="28"/>
          <w:szCs w:val="28"/>
          <w:lang w:val="en-US"/>
        </w:rPr>
        <w:t>gov</w:t>
      </w:r>
      <w:proofErr w:type="spellEnd"/>
      <w:r w:rsidRPr="002119D8">
        <w:rPr>
          <w:rFonts w:ascii="Times New Roman" w:hAnsi="Times New Roman"/>
          <w:sz w:val="28"/>
          <w:szCs w:val="28"/>
        </w:rPr>
        <w:t>.</w:t>
      </w:r>
      <w:proofErr w:type="spellStart"/>
      <w:r w:rsidRPr="002119D8">
        <w:rPr>
          <w:rFonts w:ascii="Times New Roman" w:hAnsi="Times New Roman"/>
          <w:sz w:val="28"/>
          <w:szCs w:val="28"/>
          <w:lang w:val="en-US"/>
        </w:rPr>
        <w:t>ru</w:t>
      </w:r>
      <w:proofErr w:type="spellEnd"/>
      <w:r w:rsidRPr="002119D8">
        <w:rPr>
          <w:rFonts w:ascii="Times New Roman" w:hAnsi="Times New Roman" w:cs="Times New Roman"/>
          <w:sz w:val="28"/>
          <w:szCs w:val="28"/>
        </w:rPr>
        <w:t xml:space="preserve">. При отсутствии показателей исходных данных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=0</m:t>
        </m:r>
      </m:oMath>
      <w:r w:rsidRPr="002119D8">
        <w:rPr>
          <w:rFonts w:ascii="Times New Roman" w:hAnsi="Times New Roman" w:cs="Times New Roman"/>
          <w:color w:val="000000"/>
          <w:sz w:val="28"/>
          <w:szCs w:val="28"/>
        </w:rPr>
        <w:t>.</w:t>
      </w:r>
    </w:p>
    <w:p w:rsidR="002119D8" w:rsidRPr="002119D8" w:rsidRDefault="002119D8" w:rsidP="002119D8">
      <w:pPr>
        <w:spacing w:after="0" w:line="360" w:lineRule="auto"/>
        <w:ind w:firstLine="709"/>
        <w:jc w:val="both"/>
        <w:rPr>
          <w:rFonts w:ascii="Times New Roman" w:hAnsi="Times New Roman" w:cs="Times New Roman"/>
          <w:sz w:val="28"/>
          <w:szCs w:val="28"/>
        </w:rPr>
      </w:pPr>
    </w:p>
    <w:p w:rsidR="002119D8" w:rsidRPr="002119D8" w:rsidRDefault="002119D8" w:rsidP="002119D8">
      <w:pPr>
        <w:spacing w:after="0" w:line="360" w:lineRule="auto"/>
        <w:ind w:firstLine="709"/>
        <w:jc w:val="both"/>
        <w:rPr>
          <w:rFonts w:ascii="Times New Roman" w:hAnsi="Times New Roman" w:cs="Times New Roman"/>
          <w:sz w:val="28"/>
          <w:szCs w:val="28"/>
        </w:rPr>
      </w:pPr>
      <w:r w:rsidRPr="002119D8">
        <w:rPr>
          <w:rFonts w:ascii="Times New Roman" w:hAnsi="Times New Roman" w:cs="Times New Roman"/>
          <w:sz w:val="28"/>
          <w:szCs w:val="28"/>
        </w:rPr>
        <w:t xml:space="preserve">3.4.  </w:t>
      </w:r>
      <w:r w:rsidRPr="002119D8">
        <w:rPr>
          <w:rFonts w:ascii="Times New Roman" w:hAnsi="Times New Roman" w:cs="Times New Roman"/>
          <w:color w:val="000000"/>
          <w:sz w:val="28"/>
          <w:szCs w:val="28"/>
        </w:rPr>
        <w:t xml:space="preserve">Уровень выполнения показателя поступлений от оказания платных услуг (выполнения работ) и иной приносящей доход деятельности i-ой </w:t>
      </w:r>
      <w:r w:rsidRPr="002119D8">
        <w:rPr>
          <w:rFonts w:ascii="Times New Roman" w:hAnsi="Times New Roman"/>
          <w:sz w:val="28"/>
          <w:szCs w:val="28"/>
        </w:rPr>
        <w:t>организации культуры</w:t>
      </w:r>
      <w:r w:rsidRPr="002119D8">
        <w:rPr>
          <w:rFonts w:ascii="Times New Roman" w:hAnsi="Times New Roman" w:cs="Times New Roman"/>
          <w:color w:val="000000"/>
          <w:sz w:val="28"/>
          <w:szCs w:val="28"/>
        </w:rPr>
        <w:t xml:space="preserve"> определяется по формуле:</w:t>
      </w: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m:t>
        </m:r>
        <m:func>
          <m:funcPr>
            <m:ctrlPr>
              <w:rPr>
                <w:rFonts w:ascii="Cambria Math" w:hAnsi="Cambria Math" w:cs="Times New Roman"/>
                <w:i/>
                <w:color w:val="000000"/>
                <w:sz w:val="28"/>
                <w:szCs w:val="28"/>
                <w:lang w:val="en-US"/>
              </w:rPr>
            </m:ctrlPr>
          </m:funcPr>
          <m:fName>
            <m:r>
              <m:rPr>
                <m:sty m:val="p"/>
              </m:rPr>
              <w:rPr>
                <w:rFonts w:ascii="Cambria Math" w:hAnsi="Cambria Math" w:cs="Times New Roman"/>
                <w:color w:val="000000"/>
                <w:sz w:val="28"/>
                <w:szCs w:val="28"/>
                <w:lang w:val="en-US"/>
              </w:rPr>
              <m:t>min</m:t>
            </m:r>
          </m:fName>
          <m:e>
            <m:d>
              <m:dPr>
                <m:begChr m:val="{"/>
                <m:endChr m:val=""/>
                <m:ctrlPr>
                  <w:rPr>
                    <w:rFonts w:ascii="Cambria Math" w:hAnsi="Cambria Math" w:cs="Times New Roman"/>
                    <w:i/>
                    <w:color w:val="000000"/>
                    <w:sz w:val="28"/>
                    <w:szCs w:val="28"/>
                    <w:lang w:val="en-US"/>
                  </w:rPr>
                </m:ctrlPr>
              </m:dPr>
              <m:e>
                <m:r>
                  <w:rPr>
                    <w:rFonts w:ascii="Cambria Math" w:hAnsi="Cambria Math" w:cs="Times New Roman"/>
                    <w:color w:val="000000"/>
                    <w:sz w:val="28"/>
                    <w:szCs w:val="28"/>
                  </w:rPr>
                  <m:t xml:space="preserve">   </m:t>
                </m:r>
                <m:m>
                  <m:mPr>
                    <m:mcs>
                      <m:mc>
                        <m:mcPr>
                          <m:count m:val="1"/>
                          <m:mcJc m:val="center"/>
                        </m:mcPr>
                      </m:mc>
                    </m:mcs>
                    <m:ctrlPr>
                      <w:rPr>
                        <w:rFonts w:ascii="Cambria Math" w:hAnsi="Cambria Math" w:cs="Times New Roman"/>
                        <w:i/>
                        <w:color w:val="000000"/>
                        <w:sz w:val="28"/>
                        <w:szCs w:val="28"/>
                        <w:lang w:val="en-US"/>
                      </w:rPr>
                    </m:ctrlPr>
                  </m:mPr>
                  <m:mr>
                    <m:e>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i</m:t>
                              </m:r>
                            </m:sub>
                            <m:sup>
                              <m:r>
                                <w:rPr>
                                  <w:rFonts w:ascii="Cambria Math" w:hAnsi="Cambria Math" w:cs="Times New Roman"/>
                                  <w:color w:val="000000"/>
                                  <w:sz w:val="28"/>
                                  <w:szCs w:val="28"/>
                                </w:rPr>
                                <m:t>факт</m:t>
                              </m:r>
                            </m:sup>
                          </m:sSub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rPr>
                                <m:t>i</m:t>
                              </m:r>
                            </m:sub>
                            <m:sup>
                              <m:r>
                                <w:rPr>
                                  <w:rFonts w:ascii="Cambria Math" w:hAnsi="Cambria Math" w:cs="Times New Roman"/>
                                  <w:color w:val="000000"/>
                                  <w:sz w:val="28"/>
                                  <w:szCs w:val="28"/>
                                </w:rPr>
                                <m:t>план</m:t>
                              </m:r>
                            </m:sup>
                          </m:sSubSup>
                        </m:den>
                      </m:f>
                    </m:e>
                  </m:mr>
                  <m:mr>
                    <m:e>
                      <m:r>
                        <w:rPr>
                          <w:rFonts w:ascii="Cambria Math" w:hAnsi="Cambria Math" w:cs="Times New Roman"/>
                          <w:color w:val="000000"/>
                          <w:sz w:val="28"/>
                          <w:szCs w:val="28"/>
                        </w:rPr>
                        <m:t>1</m:t>
                      </m:r>
                    </m:e>
                  </m:mr>
                </m:m>
              </m:e>
            </m:d>
          </m:e>
        </m:func>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240" w:lineRule="auto"/>
        <w:jc w:val="both"/>
        <w:rPr>
          <w:rFonts w:ascii="Times New Roman" w:hAnsi="Times New Roman" w:cs="Times New Roman"/>
          <w:i/>
          <w:color w:val="000000"/>
          <w:sz w:val="28"/>
          <w:szCs w:val="28"/>
        </w:rPr>
      </w:pPr>
      <w:r w:rsidRPr="002119D8">
        <w:rPr>
          <w:rFonts w:ascii="Times New Roman" w:hAnsi="Times New Roman" w:cs="Times New Roman"/>
          <w:i/>
          <w:color w:val="000000"/>
          <w:sz w:val="28"/>
          <w:szCs w:val="28"/>
        </w:rPr>
        <w:t xml:space="preserve">[комментарий к формуле: выбирается минимальное значение из двух параметров – степень выполнения показателя поступлений от платных услуг и 1: если план поступлений от платных услуг перевыполнен, то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=1</m:t>
        </m:r>
      </m:oMath>
      <w:r w:rsidRPr="002119D8">
        <w:rPr>
          <w:rFonts w:ascii="Times New Roman" w:hAnsi="Times New Roman" w:cs="Times New Roman"/>
          <w:i/>
          <w:color w:val="000000"/>
          <w:sz w:val="28"/>
          <w:szCs w:val="28"/>
        </w:rPr>
        <w:t xml:space="preserve"> (перевыполнение не учитывается), если </w:t>
      </w:r>
      <w:proofErr w:type="spellStart"/>
      <w:r w:rsidRPr="002119D8">
        <w:rPr>
          <w:rFonts w:ascii="Times New Roman" w:hAnsi="Times New Roman" w:cs="Times New Roman"/>
          <w:i/>
          <w:color w:val="000000"/>
          <w:sz w:val="28"/>
          <w:szCs w:val="28"/>
        </w:rPr>
        <w:t>недовыполнен</w:t>
      </w:r>
      <w:proofErr w:type="spellEnd"/>
      <w:r w:rsidRPr="002119D8">
        <w:rPr>
          <w:rFonts w:ascii="Times New Roman" w:hAnsi="Times New Roman" w:cs="Times New Roman"/>
          <w:i/>
          <w:color w:val="000000"/>
          <w:sz w:val="28"/>
          <w:szCs w:val="28"/>
        </w:rPr>
        <w:t>, то учитывается степень выполнения показателя поступлений от платных услуг (верхняя формула)]</w:t>
      </w:r>
    </w:p>
    <w:p w:rsidR="002119D8" w:rsidRPr="002119D8" w:rsidRDefault="002119D8" w:rsidP="002119D8">
      <w:pPr>
        <w:spacing w:after="0" w:line="360" w:lineRule="auto"/>
        <w:ind w:firstLine="709"/>
        <w:rPr>
          <w:rFonts w:ascii="Times New Roman" w:hAnsi="Times New Roman" w:cs="Times New Roman"/>
          <w:color w:val="000000"/>
          <w:sz w:val="28"/>
          <w:szCs w:val="28"/>
        </w:rPr>
      </w:pP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i</m:t>
            </m:r>
          </m:sub>
          <m:sup>
            <m:r>
              <w:rPr>
                <w:rFonts w:ascii="Cambria Math" w:hAnsi="Cambria Math" w:cs="Times New Roman"/>
                <w:color w:val="000000"/>
                <w:sz w:val="28"/>
                <w:szCs w:val="28"/>
              </w:rPr>
              <m:t>факт</m:t>
            </m:r>
          </m:sup>
        </m:sSubSup>
      </m:oMath>
      <w:r w:rsidR="002119D8" w:rsidRPr="002119D8">
        <w:rPr>
          <w:rFonts w:ascii="Times New Roman" w:hAnsi="Times New Roman" w:cs="Times New Roman"/>
          <w:color w:val="000000"/>
          <w:sz w:val="28"/>
          <w:szCs w:val="28"/>
        </w:rPr>
        <w:t xml:space="preserve"> – фактическое значение показателя поступлений от оказания платных услуг (выполнения работ) и иной приносящей доход деятельности i-ой организации культуры за последний отчетный период;</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rPr>
              <m:t>i</m:t>
            </m:r>
          </m:sub>
          <m:sup>
            <m:r>
              <w:rPr>
                <w:rFonts w:ascii="Cambria Math" w:hAnsi="Cambria Math" w:cs="Times New Roman"/>
                <w:color w:val="000000"/>
                <w:sz w:val="28"/>
                <w:szCs w:val="28"/>
              </w:rPr>
              <m:t>план</m:t>
            </m:r>
          </m:sup>
        </m:sSubSup>
      </m:oMath>
      <w:r w:rsidR="002119D8" w:rsidRPr="002119D8">
        <w:rPr>
          <w:rFonts w:ascii="Times New Roman" w:hAnsi="Times New Roman" w:cs="Times New Roman"/>
          <w:color w:val="000000"/>
          <w:sz w:val="28"/>
          <w:szCs w:val="28"/>
        </w:rPr>
        <w:t xml:space="preserve"> – плановое (утвержденное) значение показателя поступлений от оказания платных услуг (выполнения работ) и иной приносящей доход деятельности i-ой организации культуры в последнем отчетном периоде.</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Все исходные данные для расчета уровня выполнения показателя поступлений от оказания платных услуг (выполнения работ) и иной приносящей доход деятельности i-ой организации культуры формируются </w:t>
      </w:r>
      <w:r w:rsidRPr="002119D8">
        <w:rPr>
          <w:rFonts w:ascii="Times New Roman" w:hAnsi="Times New Roman" w:cs="Times New Roman"/>
          <w:sz w:val="28"/>
          <w:szCs w:val="28"/>
        </w:rPr>
        <w:t xml:space="preserve">на </w:t>
      </w:r>
      <w:r w:rsidRPr="002119D8">
        <w:rPr>
          <w:rFonts w:ascii="Times New Roman" w:hAnsi="Times New Roman" w:cs="Times New Roman"/>
          <w:sz w:val="28"/>
          <w:szCs w:val="28"/>
        </w:rPr>
        <w:lastRenderedPageBreak/>
        <w:t xml:space="preserve">основе открытых данных Официального сайта для размещения информации о государственных и муниципальных учреждениях </w:t>
      </w:r>
      <w:r w:rsidRPr="002119D8">
        <w:rPr>
          <w:rFonts w:ascii="Times New Roman" w:hAnsi="Times New Roman"/>
          <w:sz w:val="28"/>
          <w:szCs w:val="28"/>
          <w:lang w:val="en-US"/>
        </w:rPr>
        <w:t>www</w:t>
      </w:r>
      <w:r w:rsidRPr="002119D8">
        <w:rPr>
          <w:rFonts w:ascii="Times New Roman" w:hAnsi="Times New Roman"/>
          <w:sz w:val="28"/>
          <w:szCs w:val="28"/>
        </w:rPr>
        <w:t>.</w:t>
      </w:r>
      <w:r w:rsidRPr="002119D8">
        <w:rPr>
          <w:rFonts w:ascii="Times New Roman" w:hAnsi="Times New Roman"/>
          <w:sz w:val="28"/>
          <w:szCs w:val="28"/>
          <w:lang w:val="en-US"/>
        </w:rPr>
        <w:t>bus</w:t>
      </w:r>
      <w:r w:rsidRPr="002119D8">
        <w:rPr>
          <w:rFonts w:ascii="Times New Roman" w:hAnsi="Times New Roman"/>
          <w:sz w:val="28"/>
          <w:szCs w:val="28"/>
        </w:rPr>
        <w:t>.</w:t>
      </w:r>
      <w:proofErr w:type="spellStart"/>
      <w:r w:rsidRPr="002119D8">
        <w:rPr>
          <w:rFonts w:ascii="Times New Roman" w:hAnsi="Times New Roman"/>
          <w:sz w:val="28"/>
          <w:szCs w:val="28"/>
          <w:lang w:val="en-US"/>
        </w:rPr>
        <w:t>gov</w:t>
      </w:r>
      <w:proofErr w:type="spellEnd"/>
      <w:r w:rsidRPr="002119D8">
        <w:rPr>
          <w:rFonts w:ascii="Times New Roman" w:hAnsi="Times New Roman"/>
          <w:sz w:val="28"/>
          <w:szCs w:val="28"/>
        </w:rPr>
        <w:t>.</w:t>
      </w:r>
      <w:proofErr w:type="spellStart"/>
      <w:r w:rsidRPr="002119D8">
        <w:rPr>
          <w:rFonts w:ascii="Times New Roman" w:hAnsi="Times New Roman"/>
          <w:sz w:val="28"/>
          <w:szCs w:val="28"/>
          <w:lang w:val="en-US"/>
        </w:rPr>
        <w:t>ru</w:t>
      </w:r>
      <w:proofErr w:type="spellEnd"/>
      <w:r w:rsidRPr="002119D8">
        <w:rPr>
          <w:rFonts w:ascii="Times New Roman" w:hAnsi="Times New Roman" w:cs="Times New Roman"/>
          <w:sz w:val="28"/>
          <w:szCs w:val="28"/>
        </w:rPr>
        <w:t xml:space="preserve">. При отсутствии показателей исходных данных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=0</m:t>
        </m:r>
      </m:oMath>
      <w:r w:rsidRPr="002119D8">
        <w:rPr>
          <w:rFonts w:ascii="Times New Roman" w:hAnsi="Times New Roman" w:cs="Times New Roman"/>
          <w:color w:val="000000"/>
          <w:sz w:val="28"/>
          <w:szCs w:val="28"/>
        </w:rPr>
        <w:t>.</w:t>
      </w:r>
    </w:p>
    <w:p w:rsidR="002119D8" w:rsidRPr="002119D8" w:rsidRDefault="002119D8" w:rsidP="002119D8">
      <w:pPr>
        <w:spacing w:after="0" w:line="360" w:lineRule="auto"/>
        <w:ind w:firstLine="709"/>
        <w:jc w:val="both"/>
        <w:rPr>
          <w:rFonts w:ascii="Times New Roman" w:hAnsi="Times New Roman" w:cs="Times New Roman"/>
          <w:sz w:val="28"/>
          <w:szCs w:val="28"/>
        </w:rPr>
      </w:pPr>
      <w:r w:rsidRPr="002119D8">
        <w:rPr>
          <w:rFonts w:ascii="Times New Roman" w:hAnsi="Times New Roman" w:cs="Times New Roman"/>
          <w:color w:val="000000"/>
          <w:sz w:val="28"/>
          <w:szCs w:val="28"/>
        </w:rPr>
        <w:t xml:space="preserve">Сбор, анализ и отражение информации, представленной на сайте </w:t>
      </w:r>
      <w:hyperlink r:id="rId6" w:history="1">
        <w:r w:rsidRPr="002119D8">
          <w:rPr>
            <w:rFonts w:ascii="Times New Roman" w:hAnsi="Times New Roman"/>
            <w:color w:val="0000FF"/>
            <w:sz w:val="28"/>
            <w:szCs w:val="28"/>
            <w:u w:val="single"/>
            <w:lang w:val="en-US"/>
          </w:rPr>
          <w:t>www</w:t>
        </w:r>
        <w:r w:rsidRPr="002119D8">
          <w:rPr>
            <w:rFonts w:ascii="Times New Roman" w:hAnsi="Times New Roman"/>
            <w:color w:val="0000FF"/>
            <w:sz w:val="28"/>
            <w:szCs w:val="28"/>
            <w:u w:val="single"/>
          </w:rPr>
          <w:t>.</w:t>
        </w:r>
        <w:r w:rsidRPr="002119D8">
          <w:rPr>
            <w:rFonts w:ascii="Times New Roman" w:hAnsi="Times New Roman"/>
            <w:color w:val="0000FF"/>
            <w:sz w:val="28"/>
            <w:szCs w:val="28"/>
            <w:u w:val="single"/>
            <w:lang w:val="en-US"/>
          </w:rPr>
          <w:t>bus</w:t>
        </w:r>
        <w:r w:rsidRPr="002119D8">
          <w:rPr>
            <w:rFonts w:ascii="Times New Roman" w:hAnsi="Times New Roman"/>
            <w:color w:val="0000FF"/>
            <w:sz w:val="28"/>
            <w:szCs w:val="28"/>
            <w:u w:val="single"/>
          </w:rPr>
          <w:t>.</w:t>
        </w:r>
        <w:proofErr w:type="spellStart"/>
        <w:r w:rsidRPr="002119D8">
          <w:rPr>
            <w:rFonts w:ascii="Times New Roman" w:hAnsi="Times New Roman"/>
            <w:color w:val="0000FF"/>
            <w:sz w:val="28"/>
            <w:szCs w:val="28"/>
            <w:u w:val="single"/>
            <w:lang w:val="en-US"/>
          </w:rPr>
          <w:t>gov</w:t>
        </w:r>
        <w:proofErr w:type="spellEnd"/>
        <w:r w:rsidRPr="002119D8">
          <w:rPr>
            <w:rFonts w:ascii="Times New Roman" w:hAnsi="Times New Roman"/>
            <w:color w:val="0000FF"/>
            <w:sz w:val="28"/>
            <w:szCs w:val="28"/>
            <w:u w:val="single"/>
          </w:rPr>
          <w:t>.</w:t>
        </w:r>
        <w:proofErr w:type="spellStart"/>
        <w:r w:rsidRPr="002119D8">
          <w:rPr>
            <w:rFonts w:ascii="Times New Roman" w:hAnsi="Times New Roman"/>
            <w:color w:val="0000FF"/>
            <w:sz w:val="28"/>
            <w:szCs w:val="28"/>
            <w:u w:val="single"/>
            <w:lang w:val="en-US"/>
          </w:rPr>
          <w:t>ru</w:t>
        </w:r>
        <w:proofErr w:type="spellEnd"/>
      </w:hyperlink>
      <w:r w:rsidRPr="002119D8">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 xml:space="preserve">4. </w:t>
      </w:r>
      <w:r w:rsidRPr="002119D8">
        <w:rPr>
          <w:rFonts w:ascii="Times New Roman" w:hAnsi="Times New Roman"/>
          <w:sz w:val="28"/>
          <w:szCs w:val="28"/>
        </w:rPr>
        <w:t xml:space="preserve">Уровень удовлетворенности качеством оказания услуг </w:t>
      </w:r>
      <w:r w:rsidRPr="002119D8">
        <w:rPr>
          <w:rFonts w:ascii="Times New Roman" w:hAnsi="Times New Roman" w:cs="Times New Roman"/>
          <w:color w:val="000000"/>
          <w:sz w:val="28"/>
          <w:szCs w:val="28"/>
        </w:rPr>
        <w:t xml:space="preserve">i-ой </w:t>
      </w:r>
      <w:r w:rsidRPr="002119D8">
        <w:rPr>
          <w:rFonts w:ascii="Times New Roman" w:hAnsi="Times New Roman"/>
          <w:sz w:val="28"/>
          <w:szCs w:val="28"/>
        </w:rPr>
        <w:t>организацией культуры</w:t>
      </w:r>
      <w:r w:rsidRPr="002119D8">
        <w:rPr>
          <w:rFonts w:ascii="Times New Roman" w:hAnsi="Times New Roman" w:cs="Times New Roman"/>
          <w:color w:val="000000"/>
          <w:sz w:val="28"/>
          <w:szCs w:val="28"/>
        </w:rPr>
        <w:t xml:space="preserve"> формируется на основе оценок получателей услуг и измеряется в баллах. </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sz w:val="28"/>
          <w:szCs w:val="28"/>
        </w:rPr>
        <w:t xml:space="preserve">Уровень удовлетворенности качеством оказания услуг </w:t>
      </w:r>
      <w:r w:rsidRPr="002119D8">
        <w:rPr>
          <w:rFonts w:ascii="Times New Roman" w:hAnsi="Times New Roman" w:cs="Times New Roman"/>
          <w:color w:val="000000"/>
          <w:sz w:val="28"/>
          <w:szCs w:val="28"/>
        </w:rPr>
        <w:t xml:space="preserve">i-ой </w:t>
      </w:r>
      <w:r w:rsidRPr="002119D8">
        <w:rPr>
          <w:rFonts w:ascii="Times New Roman" w:hAnsi="Times New Roman"/>
          <w:sz w:val="28"/>
          <w:szCs w:val="28"/>
        </w:rPr>
        <w:t>организацией культуры</w:t>
      </w:r>
      <w:r w:rsidRPr="002119D8">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Pr="002119D8">
        <w:rPr>
          <w:rFonts w:ascii="Times New Roman" w:hAnsi="Times New Roman" w:cs="Times New Roman"/>
          <w:color w:val="000000"/>
          <w:sz w:val="28"/>
          <w:szCs w:val="28"/>
        </w:rPr>
        <w:t>), определяется по формуле:</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p>
    <w:p w:rsidR="002119D8" w:rsidRPr="002119D8" w:rsidRDefault="00D724E2" w:rsidP="002119D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P</m:t>
            </m:r>
          </m:den>
        </m:f>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p</m:t>
            </m:r>
          </m:sub>
          <m:sup/>
          <m:e>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j</m:t>
                </m:r>
              </m:sub>
              <m:sup/>
              <m:e>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e>
            </m:nary>
          </m:e>
        </m:nary>
      </m:oMath>
      <w:r w:rsidR="002119D8" w:rsidRPr="002119D8">
        <w:rPr>
          <w:rFonts w:ascii="Times New Roman" w:hAnsi="Times New Roman" w:cs="Times New Roman"/>
          <w:color w:val="000000"/>
          <w:sz w:val="28"/>
          <w:szCs w:val="28"/>
        </w:rPr>
        <w:t>, где:</w:t>
      </w:r>
    </w:p>
    <w:p w:rsidR="002119D8" w:rsidRPr="002119D8" w:rsidRDefault="002119D8" w:rsidP="002119D8">
      <w:pPr>
        <w:spacing w:after="0" w:line="360" w:lineRule="auto"/>
        <w:ind w:firstLine="709"/>
        <w:jc w:val="center"/>
        <w:rPr>
          <w:rFonts w:ascii="Times New Roman" w:hAnsi="Times New Roman" w:cs="Times New Roman"/>
          <w:color w:val="000000"/>
          <w:sz w:val="28"/>
          <w:szCs w:val="28"/>
        </w:rPr>
      </w:pP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P</m:t>
        </m:r>
      </m:oMath>
      <w:r w:rsidRPr="002119D8">
        <w:rPr>
          <w:rFonts w:ascii="Times New Roman" w:hAnsi="Times New Roman" w:cs="Times New Roman"/>
          <w:color w:val="000000"/>
          <w:sz w:val="28"/>
          <w:szCs w:val="28"/>
        </w:rPr>
        <w:t xml:space="preserve"> – количество получателей услуг, оценивших удовлетворенность качеством оказания услуг i-ой </w:t>
      </w:r>
      <w:r w:rsidRPr="002119D8">
        <w:rPr>
          <w:rFonts w:ascii="Times New Roman" w:hAnsi="Times New Roman"/>
          <w:sz w:val="28"/>
          <w:szCs w:val="28"/>
        </w:rPr>
        <w:t>организацией культуры</w:t>
      </w:r>
      <w:r w:rsidRPr="002119D8">
        <w:rPr>
          <w:rFonts w:ascii="Times New Roman" w:hAnsi="Times New Roman" w:cs="Times New Roman"/>
          <w:color w:val="000000"/>
          <w:sz w:val="28"/>
          <w:szCs w:val="28"/>
        </w:rPr>
        <w:t>;</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J</m:t>
        </m:r>
      </m:oMath>
      <w:r w:rsidRPr="002119D8">
        <w:rPr>
          <w:rFonts w:ascii="Times New Roman" w:hAnsi="Times New Roman" w:cs="Times New Roman"/>
          <w:color w:val="000000"/>
          <w:sz w:val="28"/>
          <w:szCs w:val="28"/>
        </w:rPr>
        <w:t xml:space="preserve"> - количество критериев для оценки удовлетворенности качеством оказания услуг i-ой </w:t>
      </w:r>
      <w:r w:rsidRPr="002119D8">
        <w:rPr>
          <w:rFonts w:ascii="Times New Roman" w:hAnsi="Times New Roman"/>
          <w:sz w:val="28"/>
          <w:szCs w:val="28"/>
        </w:rPr>
        <w:t>организацией культуры</w:t>
      </w:r>
      <w:r w:rsidRPr="002119D8">
        <w:rPr>
          <w:rFonts w:ascii="Times New Roman" w:hAnsi="Times New Roman" w:cs="Times New Roman"/>
          <w:color w:val="000000"/>
          <w:sz w:val="28"/>
          <w:szCs w:val="28"/>
        </w:rPr>
        <w:t>;</w:t>
      </w:r>
    </w:p>
    <w:p w:rsidR="002119D8" w:rsidRPr="002119D8" w:rsidRDefault="00D724E2" w:rsidP="002119D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oMath>
      <w:r w:rsidR="002119D8" w:rsidRPr="002119D8">
        <w:rPr>
          <w:rFonts w:ascii="Times New Roman" w:hAnsi="Times New Roman" w:cs="Times New Roman"/>
          <w:color w:val="000000"/>
          <w:sz w:val="28"/>
          <w:szCs w:val="28"/>
        </w:rPr>
        <w:t xml:space="preserve"> – оценка удовлетворенности качеством оказания услуг i-ой </w:t>
      </w:r>
      <w:r w:rsidR="002119D8" w:rsidRPr="002119D8">
        <w:rPr>
          <w:rFonts w:ascii="Times New Roman" w:hAnsi="Times New Roman"/>
          <w:sz w:val="28"/>
          <w:szCs w:val="28"/>
        </w:rPr>
        <w:t>организацией культуры</w:t>
      </w:r>
      <w:r w:rsidR="002119D8" w:rsidRPr="002119D8">
        <w:rPr>
          <w:rFonts w:ascii="Times New Roman" w:hAnsi="Times New Roman" w:cs="Times New Roman"/>
          <w:color w:val="000000"/>
          <w:sz w:val="28"/>
          <w:szCs w:val="28"/>
        </w:rPr>
        <w:t xml:space="preserve">, сформированная </w:t>
      </w:r>
      <w:r w:rsidR="002119D8" w:rsidRPr="002119D8">
        <w:rPr>
          <w:rFonts w:ascii="Times New Roman" w:hAnsi="Times New Roman" w:cs="Times New Roman"/>
          <w:color w:val="000000"/>
          <w:sz w:val="28"/>
          <w:szCs w:val="28"/>
          <w:lang w:val="en-US"/>
        </w:rPr>
        <w:t>p</w:t>
      </w:r>
      <w:r w:rsidR="002119D8" w:rsidRPr="002119D8">
        <w:rPr>
          <w:rFonts w:ascii="Times New Roman" w:hAnsi="Times New Roman" w:cs="Times New Roman"/>
          <w:color w:val="000000"/>
          <w:sz w:val="28"/>
          <w:szCs w:val="28"/>
        </w:rPr>
        <w:t xml:space="preserve">-ым получателем услуг по  </w:t>
      </w:r>
      <w:r w:rsidR="002119D8" w:rsidRPr="002119D8">
        <w:rPr>
          <w:rFonts w:ascii="Times New Roman" w:hAnsi="Times New Roman" w:cs="Times New Roman"/>
          <w:color w:val="000000"/>
          <w:sz w:val="28"/>
          <w:szCs w:val="28"/>
          <w:lang w:val="en-US"/>
        </w:rPr>
        <w:t>j</w:t>
      </w:r>
      <w:r w:rsidR="002119D8" w:rsidRPr="002119D8">
        <w:rPr>
          <w:rFonts w:ascii="Times New Roman" w:hAnsi="Times New Roman" w:cs="Times New Roman"/>
          <w:color w:val="000000"/>
          <w:sz w:val="28"/>
          <w:szCs w:val="28"/>
        </w:rPr>
        <w:t>-ому критерию;</w:t>
      </w:r>
    </w:p>
    <w:p w:rsidR="002119D8" w:rsidRPr="002119D8" w:rsidRDefault="002119D8" w:rsidP="002119D8">
      <w:pPr>
        <w:spacing w:after="0" w:line="360" w:lineRule="auto"/>
        <w:ind w:firstLine="709"/>
        <w:jc w:val="both"/>
        <w:rPr>
          <w:rFonts w:ascii="Times New Roman" w:hAnsi="Times New Roman" w:cs="Times New Roman"/>
          <w:color w:val="000000"/>
          <w:sz w:val="28"/>
          <w:szCs w:val="28"/>
        </w:rPr>
      </w:pPr>
      <w:r w:rsidRPr="002119D8">
        <w:rPr>
          <w:rFonts w:ascii="Times New Roman" w:hAnsi="Times New Roman" w:cs="Times New Roman"/>
          <w:color w:val="000000"/>
          <w:sz w:val="28"/>
          <w:szCs w:val="28"/>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2119D8" w:rsidRPr="002119D8" w:rsidRDefault="002119D8" w:rsidP="002119D8">
      <w:pPr>
        <w:spacing w:after="0" w:line="240" w:lineRule="auto"/>
        <w:jc w:val="right"/>
        <w:rPr>
          <w:rFonts w:ascii="Times New Roman" w:hAnsi="Times New Roman" w:cs="Times New Roman"/>
          <w:color w:val="000000"/>
          <w:sz w:val="28"/>
          <w:szCs w:val="28"/>
        </w:rPr>
      </w:pPr>
      <w:r w:rsidRPr="002119D8">
        <w:rPr>
          <w:rFonts w:ascii="Times New Roman" w:hAnsi="Times New Roman" w:cs="Times New Roman"/>
          <w:color w:val="000000"/>
          <w:sz w:val="28"/>
          <w:szCs w:val="28"/>
        </w:rPr>
        <w:lastRenderedPageBreak/>
        <w:t>Приложение 2</w:t>
      </w:r>
    </w:p>
    <w:p w:rsidR="002119D8" w:rsidRPr="002119D8" w:rsidRDefault="002119D8" w:rsidP="002119D8">
      <w:pPr>
        <w:spacing w:after="0" w:line="240" w:lineRule="auto"/>
        <w:jc w:val="center"/>
        <w:rPr>
          <w:rFonts w:ascii="Times New Roman" w:hAnsi="Times New Roman" w:cs="Times New Roman"/>
          <w:color w:val="000000"/>
          <w:sz w:val="28"/>
          <w:szCs w:val="28"/>
        </w:rPr>
      </w:pPr>
    </w:p>
    <w:p w:rsidR="002119D8" w:rsidRPr="002119D8" w:rsidRDefault="002119D8" w:rsidP="002119D8">
      <w:pPr>
        <w:spacing w:after="0" w:line="240" w:lineRule="auto"/>
        <w:jc w:val="center"/>
        <w:rPr>
          <w:rFonts w:ascii="Times New Roman" w:hAnsi="Times New Roman" w:cs="Times New Roman"/>
          <w:b/>
          <w:color w:val="000000"/>
          <w:sz w:val="28"/>
          <w:szCs w:val="28"/>
        </w:rPr>
      </w:pPr>
      <w:r w:rsidRPr="002119D8">
        <w:rPr>
          <w:rFonts w:ascii="Times New Roman" w:hAnsi="Times New Roman" w:cs="Times New Roman"/>
          <w:b/>
          <w:color w:val="000000"/>
          <w:sz w:val="28"/>
          <w:szCs w:val="28"/>
        </w:rPr>
        <w:t xml:space="preserve">Значимость информационных объектов </w:t>
      </w:r>
    </w:p>
    <w:p w:rsidR="002119D8" w:rsidRPr="002119D8" w:rsidRDefault="002119D8" w:rsidP="002119D8">
      <w:pPr>
        <w:spacing w:after="0" w:line="240" w:lineRule="auto"/>
        <w:jc w:val="center"/>
        <w:rPr>
          <w:rFonts w:ascii="Times New Roman" w:hAnsi="Times New Roman"/>
          <w:b/>
          <w:sz w:val="28"/>
          <w:szCs w:val="28"/>
        </w:rPr>
      </w:pPr>
      <w:r w:rsidRPr="002119D8">
        <w:rPr>
          <w:rFonts w:ascii="Times New Roman" w:hAnsi="Times New Roman" w:cs="Times New Roman"/>
          <w:b/>
          <w:color w:val="000000"/>
          <w:sz w:val="28"/>
          <w:szCs w:val="28"/>
        </w:rPr>
        <w:t xml:space="preserve">для оценки </w:t>
      </w:r>
      <w:r w:rsidRPr="002119D8">
        <w:rPr>
          <w:rFonts w:ascii="Times New Roman" w:hAnsi="Times New Roman"/>
          <w:b/>
          <w:sz w:val="28"/>
          <w:szCs w:val="28"/>
        </w:rPr>
        <w:t xml:space="preserve">уровня открытости и доступности информации </w:t>
      </w:r>
    </w:p>
    <w:p w:rsidR="002119D8" w:rsidRPr="002119D8" w:rsidRDefault="002119D8" w:rsidP="002119D8">
      <w:pPr>
        <w:spacing w:after="0" w:line="240" w:lineRule="auto"/>
        <w:jc w:val="center"/>
        <w:rPr>
          <w:rFonts w:ascii="Times New Roman" w:hAnsi="Times New Roman"/>
          <w:b/>
          <w:sz w:val="28"/>
          <w:szCs w:val="28"/>
        </w:rPr>
      </w:pPr>
      <w:r w:rsidRPr="002119D8">
        <w:rPr>
          <w:rFonts w:ascii="Times New Roman" w:hAnsi="Times New Roman"/>
          <w:b/>
          <w:sz w:val="28"/>
          <w:szCs w:val="28"/>
        </w:rPr>
        <w:t>на официальном сайте организации культуры</w:t>
      </w:r>
    </w:p>
    <w:p w:rsidR="002119D8" w:rsidRPr="002119D8" w:rsidRDefault="002119D8" w:rsidP="002119D8">
      <w:pPr>
        <w:spacing w:after="0" w:line="240" w:lineRule="auto"/>
        <w:jc w:val="center"/>
        <w:rPr>
          <w:b/>
          <w:szCs w:val="28"/>
        </w:rPr>
      </w:pPr>
    </w:p>
    <w:p w:rsidR="002119D8" w:rsidRPr="002119D8" w:rsidRDefault="002119D8" w:rsidP="002119D8">
      <w:pPr>
        <w:spacing w:after="0" w:line="360" w:lineRule="auto"/>
        <w:jc w:val="both"/>
        <w:rPr>
          <w:sz w:val="28"/>
          <w:szCs w:val="28"/>
        </w:rPr>
      </w:pPr>
      <w:r w:rsidRPr="002119D8">
        <w:rPr>
          <w:rFonts w:ascii="Times New Roman" w:hAnsi="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709"/>
        <w:gridCol w:w="4253"/>
        <w:gridCol w:w="1135"/>
      </w:tblGrid>
      <w:tr w:rsidR="002119D8" w:rsidRPr="002119D8" w:rsidTr="00F003B1">
        <w:trPr>
          <w:cantSplit/>
          <w:trHeight w:val="1085"/>
          <w:tblHeader/>
        </w:trPr>
        <w:tc>
          <w:tcPr>
            <w:tcW w:w="709" w:type="dxa"/>
            <w:tcBorders>
              <w:top w:val="single" w:sz="4" w:space="0" w:color="auto"/>
              <w:left w:val="single" w:sz="4" w:space="0" w:color="auto"/>
              <w:bottom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b/>
                <w:color w:val="000000"/>
                <w:sz w:val="24"/>
                <w:szCs w:val="24"/>
              </w:rPr>
            </w:pPr>
            <w:r w:rsidRPr="002119D8">
              <w:rPr>
                <w:rFonts w:ascii="Times New Roman" w:hAnsi="Times New Roman" w:cs="Times New Roman"/>
                <w:b/>
                <w:color w:val="000000"/>
                <w:sz w:val="24"/>
                <w:szCs w:val="24"/>
              </w:rPr>
              <w:t>№ в приказе</w:t>
            </w:r>
          </w:p>
        </w:tc>
        <w:tc>
          <w:tcPr>
            <w:tcW w:w="28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b/>
                <w:sz w:val="24"/>
                <w:szCs w:val="24"/>
              </w:rPr>
            </w:pPr>
          </w:p>
          <w:p w:rsidR="002119D8" w:rsidRPr="002119D8" w:rsidRDefault="002119D8" w:rsidP="002119D8">
            <w:pPr>
              <w:spacing w:after="0" w:line="240" w:lineRule="auto"/>
              <w:jc w:val="center"/>
              <w:rPr>
                <w:rFonts w:ascii="Times New Roman" w:hAnsi="Times New Roman" w:cs="Times New Roman"/>
                <w:b/>
                <w:sz w:val="24"/>
                <w:szCs w:val="24"/>
              </w:rPr>
            </w:pPr>
            <w:r w:rsidRPr="002119D8">
              <w:rPr>
                <w:rFonts w:ascii="Times New Roman"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jc w:val="center"/>
              <w:rPr>
                <w:rFonts w:ascii="Times New Roman" w:hAnsi="Times New Roman" w:cs="Times New Roman"/>
                <w:b/>
                <w:color w:val="000000"/>
                <w:sz w:val="24"/>
                <w:szCs w:val="24"/>
              </w:rPr>
            </w:pPr>
            <w:r w:rsidRPr="002119D8">
              <w:rPr>
                <w:rFonts w:ascii="Times New Roman" w:hAnsi="Times New Roman" w:cs="Times New Roman"/>
                <w:b/>
                <w:color w:val="000000"/>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jc w:val="center"/>
              <w:rPr>
                <w:rFonts w:ascii="Times New Roman" w:hAnsi="Times New Roman" w:cs="Times New Roman"/>
                <w:b/>
                <w:color w:val="000000"/>
                <w:sz w:val="24"/>
                <w:szCs w:val="24"/>
              </w:rPr>
            </w:pPr>
            <w:r w:rsidRPr="002119D8">
              <w:rPr>
                <w:rFonts w:ascii="Times New Roman" w:hAnsi="Times New Roman" w:cs="Times New Roman"/>
                <w:b/>
                <w:sz w:val="24"/>
                <w:szCs w:val="24"/>
              </w:rPr>
              <w:t>Наименование информационного объекта (требования)</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b/>
                <w:sz w:val="24"/>
                <w:szCs w:val="24"/>
              </w:rPr>
            </w:pPr>
            <w:proofErr w:type="spellStart"/>
            <w:r w:rsidRPr="002119D8">
              <w:rPr>
                <w:rFonts w:ascii="Times New Roman" w:hAnsi="Times New Roman" w:cs="Times New Roman"/>
                <w:b/>
                <w:sz w:val="24"/>
                <w:szCs w:val="24"/>
              </w:rPr>
              <w:t>Значи-мость</w:t>
            </w:r>
            <w:proofErr w:type="spellEnd"/>
            <w:r w:rsidRPr="002119D8">
              <w:rPr>
                <w:rFonts w:ascii="Times New Roman" w:hAnsi="Times New Roman" w:cs="Times New Roman"/>
                <w:b/>
                <w:sz w:val="24"/>
                <w:szCs w:val="24"/>
              </w:rPr>
              <w:t xml:space="preserve">, балл </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color w:val="000000"/>
                <w:sz w:val="24"/>
                <w:szCs w:val="24"/>
              </w:rPr>
            </w:pPr>
            <w:r w:rsidRPr="002119D8">
              <w:rPr>
                <w:rFonts w:ascii="Times New Roman" w:hAnsi="Times New Roman" w:cs="Times New Roman"/>
                <w:color w:val="000000"/>
                <w:sz w:val="24"/>
                <w:szCs w:val="24"/>
              </w:rPr>
              <w:t>1.1</w:t>
            </w:r>
          </w:p>
        </w:tc>
        <w:tc>
          <w:tcPr>
            <w:tcW w:w="2835" w:type="dxa"/>
            <w:vMerge w:val="restart"/>
            <w:tcBorders>
              <w:top w:val="single" w:sz="4" w:space="0" w:color="auto"/>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сведения об учредителе (учредителях),</w:t>
            </w:r>
          </w:p>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учредительные документы</w:t>
            </w:r>
          </w:p>
        </w:tc>
        <w:tc>
          <w:tcPr>
            <w:tcW w:w="709" w:type="dxa"/>
            <w:tcBorders>
              <w:top w:val="single" w:sz="4" w:space="0" w:color="auto"/>
              <w:left w:val="single" w:sz="4" w:space="0" w:color="auto"/>
              <w:right w:val="single" w:sz="4" w:space="0" w:color="auto"/>
            </w:tcBorders>
            <w:vAlign w:val="center"/>
          </w:tcPr>
          <w:p w:rsidR="002119D8" w:rsidRPr="002119D8" w:rsidRDefault="002119D8" w:rsidP="002119D8">
            <w:pPr>
              <w:spacing w:after="0" w:line="240" w:lineRule="auto"/>
              <w:jc w:val="center"/>
              <w:rPr>
                <w:rFonts w:ascii="Times New Roman" w:hAnsi="Times New Roman" w:cs="Times New Roman"/>
                <w:color w:val="000000"/>
                <w:sz w:val="24"/>
                <w:szCs w:val="24"/>
              </w:rPr>
            </w:pPr>
            <w:r w:rsidRPr="002119D8">
              <w:rPr>
                <w:rFonts w:ascii="Times New Roman" w:hAnsi="Times New Roman" w:cs="Times New Roman"/>
                <w:color w:val="000000"/>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r w:rsidRPr="002119D8">
              <w:rPr>
                <w:rFonts w:ascii="Times New Roman" w:hAnsi="Times New Roman" w:cs="Times New Roman"/>
                <w:color w:val="000000"/>
                <w:sz w:val="24"/>
                <w:szCs w:val="24"/>
              </w:rPr>
              <w:t>1</w:t>
            </w:r>
          </w:p>
        </w:tc>
      </w:tr>
      <w:tr w:rsidR="002119D8" w:rsidRPr="002119D8" w:rsidTr="00F003B1">
        <w:trPr>
          <w:cantSplit/>
        </w:trPr>
        <w:tc>
          <w:tcPr>
            <w:tcW w:w="709" w:type="dxa"/>
            <w:vMerge/>
            <w:tcBorders>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iCs/>
                <w:color w:val="000000"/>
                <w:sz w:val="24"/>
                <w:szCs w:val="24"/>
              </w:rPr>
            </w:pPr>
          </w:p>
        </w:tc>
        <w:tc>
          <w:tcPr>
            <w:tcW w:w="709" w:type="dxa"/>
            <w:tcBorders>
              <w:left w:val="single" w:sz="4" w:space="0" w:color="auto"/>
              <w:right w:val="single" w:sz="4" w:space="0" w:color="auto"/>
            </w:tcBorders>
            <w:vAlign w:val="center"/>
          </w:tcPr>
          <w:p w:rsidR="002119D8" w:rsidRPr="002119D8" w:rsidRDefault="002119D8" w:rsidP="002119D8">
            <w:pPr>
              <w:spacing w:after="0" w:line="240" w:lineRule="auto"/>
              <w:jc w:val="center"/>
              <w:rPr>
                <w:rFonts w:ascii="Times New Roman" w:hAnsi="Times New Roman" w:cs="Times New Roman"/>
                <w:color w:val="000000"/>
                <w:sz w:val="24"/>
                <w:szCs w:val="24"/>
              </w:rPr>
            </w:pPr>
            <w:r w:rsidRPr="002119D8">
              <w:rPr>
                <w:rFonts w:ascii="Times New Roman" w:hAnsi="Times New Roman" w:cs="Times New Roman"/>
                <w:color w:val="000000"/>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iCs/>
                <w:color w:val="000000"/>
                <w:sz w:val="24"/>
                <w:szCs w:val="24"/>
              </w:rPr>
            </w:pPr>
            <w:r w:rsidRPr="002119D8">
              <w:rPr>
                <w:rFonts w:ascii="Times New Roman" w:hAnsi="Times New Roman" w:cs="Times New Roman"/>
                <w:iCs/>
                <w:color w:val="000000"/>
                <w:sz w:val="24"/>
                <w:szCs w:val="24"/>
              </w:rPr>
              <w:t>Почтовый адрес, схема размещения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iCs/>
                <w:color w:val="000000"/>
                <w:sz w:val="24"/>
                <w:szCs w:val="24"/>
              </w:rPr>
            </w:pPr>
            <w:r w:rsidRPr="002119D8">
              <w:rPr>
                <w:rFonts w:ascii="Times New Roman" w:hAnsi="Times New Roman" w:cs="Times New Roman"/>
                <w:color w:val="000000"/>
                <w:sz w:val="24"/>
                <w:szCs w:val="24"/>
              </w:rPr>
              <w:t>1</w:t>
            </w:r>
          </w:p>
        </w:tc>
      </w:tr>
      <w:tr w:rsidR="002119D8" w:rsidRPr="002119D8" w:rsidTr="00F003B1">
        <w:trPr>
          <w:cantSplit/>
        </w:trPr>
        <w:tc>
          <w:tcPr>
            <w:tcW w:w="709" w:type="dxa"/>
            <w:vMerge/>
            <w:tcBorders>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2119D8" w:rsidRPr="002119D8" w:rsidRDefault="002119D8" w:rsidP="002119D8">
            <w:pPr>
              <w:spacing w:after="0" w:line="240" w:lineRule="auto"/>
              <w:jc w:val="center"/>
              <w:rPr>
                <w:rFonts w:ascii="Times New Roman" w:hAnsi="Times New Roman" w:cs="Times New Roman"/>
                <w:color w:val="000000"/>
                <w:sz w:val="24"/>
                <w:szCs w:val="24"/>
              </w:rPr>
            </w:pPr>
            <w:r w:rsidRPr="002119D8">
              <w:rPr>
                <w:rFonts w:ascii="Times New Roman" w:hAnsi="Times New Roman" w:cs="Times New Roman"/>
                <w:color w:val="000000"/>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Адрес электронной почты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r w:rsidRPr="002119D8">
              <w:rPr>
                <w:rFonts w:ascii="Times New Roman" w:hAnsi="Times New Roman" w:cs="Times New Roman"/>
                <w:color w:val="000000"/>
                <w:sz w:val="24"/>
                <w:szCs w:val="24"/>
              </w:rPr>
              <w:t>1</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color w:val="000000"/>
                <w:sz w:val="24"/>
                <w:szCs w:val="24"/>
                <w:highlight w:val="yellow"/>
                <w:lang w:val="en-US"/>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2119D8" w:rsidRPr="002119D8" w:rsidRDefault="002119D8" w:rsidP="002119D8">
            <w:pPr>
              <w:spacing w:after="0" w:line="240" w:lineRule="auto"/>
              <w:jc w:val="center"/>
              <w:rPr>
                <w:rFonts w:ascii="Times New Roman" w:hAnsi="Times New Roman" w:cs="Times New Roman"/>
                <w:color w:val="000000"/>
                <w:sz w:val="24"/>
                <w:szCs w:val="24"/>
                <w:highlight w:val="yellow"/>
                <w:lang w:val="en-US"/>
              </w:rPr>
            </w:pPr>
            <w:r w:rsidRPr="002119D8">
              <w:rPr>
                <w:rFonts w:ascii="Times New Roman" w:hAnsi="Times New Roman" w:cs="Times New Roman"/>
                <w:color w:val="000000"/>
                <w:sz w:val="24"/>
                <w:szCs w:val="24"/>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Сведения об учредителе, учредительные документы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1</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1.2</w:t>
            </w:r>
          </w:p>
        </w:tc>
        <w:tc>
          <w:tcPr>
            <w:tcW w:w="2835" w:type="dxa"/>
            <w:vMerge w:val="restart"/>
            <w:tcBorders>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highlight w:val="yellow"/>
              </w:rPr>
            </w:pPr>
            <w:r w:rsidRPr="002119D8">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color w:val="000000"/>
                <w:sz w:val="24"/>
                <w:szCs w:val="24"/>
                <w:shd w:val="clear" w:color="auto" w:fill="FFFFFF"/>
              </w:rPr>
              <w:t>Требования к оказываемым услугам (стандарты, регламенты, описание предоставляемых услуг)</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color w:val="000000"/>
                <w:sz w:val="24"/>
                <w:szCs w:val="24"/>
              </w:rPr>
              <w:t xml:space="preserve">Материально-техническое </w:t>
            </w:r>
            <w:r w:rsidRPr="002119D8">
              <w:rPr>
                <w:rFonts w:ascii="Times New Roman" w:hAnsi="Times New Roman" w:cs="Times New Roman"/>
                <w:sz w:val="24"/>
                <w:szCs w:val="24"/>
              </w:rPr>
              <w:t>оснащение</w:t>
            </w:r>
            <w:r w:rsidRPr="002119D8">
              <w:rPr>
                <w:rFonts w:ascii="Times New Roman" w:hAnsi="Times New Roman" w:cs="Times New Roman"/>
                <w:color w:val="000000"/>
                <w:sz w:val="24"/>
                <w:szCs w:val="24"/>
              </w:rPr>
              <w:t xml:space="preserve">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2.2</w:t>
            </w:r>
          </w:p>
        </w:tc>
        <w:tc>
          <w:tcPr>
            <w:tcW w:w="2835" w:type="dxa"/>
            <w:vMerge w:val="restart"/>
            <w:tcBorders>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Перечень услуг, оказываемых организацией культуры. Ограничения по ассортименту услуг, ограничения по потребителям услуг. Дополнительные услуги, оказываемые организацией культуры. Услуги, оказываемые на платной основе. Стоимость оказываемых услуг. Предоставляемые льготы. Условия предоставления льгот</w:t>
            </w: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 xml:space="preserve">Перечень услуг, оказываемых организацией культуры. </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color w:val="000000"/>
                <w:sz w:val="24"/>
                <w:szCs w:val="24"/>
              </w:rPr>
              <w:t>Дополнительные услуги, оказываемые организацией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color w:val="000000"/>
                <w:sz w:val="24"/>
                <w:szCs w:val="24"/>
              </w:rPr>
              <w:t xml:space="preserve">Услуги, оказываемые на платной основе. Стоимость оказываемых услуг. </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color w:val="000000"/>
                <w:sz w:val="24"/>
                <w:szCs w:val="24"/>
              </w:rPr>
              <w:t>Предоставляемые льготы. Условия предоставления льгот</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tcPr>
          <w:p w:rsidR="002119D8" w:rsidRPr="002119D8" w:rsidRDefault="002119D8" w:rsidP="002119D8">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Ограничения по ассортименту услуг, ограничения по потребителям услуг.</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lastRenderedPageBreak/>
              <w:t>2.3</w:t>
            </w:r>
          </w:p>
        </w:tc>
        <w:tc>
          <w:tcPr>
            <w:tcW w:w="2835" w:type="dxa"/>
            <w:vMerge w:val="restart"/>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r w:rsidRPr="002119D8">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2119D8" w:rsidRPr="002119D8" w:rsidRDefault="002119D8" w:rsidP="002119D8">
            <w:pPr>
              <w:spacing w:after="0" w:line="240" w:lineRule="auto"/>
              <w:jc w:val="both"/>
              <w:rPr>
                <w:rFonts w:ascii="Times New Roman" w:hAnsi="Times New Roman" w:cs="Times New Roman"/>
                <w:color w:val="000000"/>
                <w:sz w:val="24"/>
                <w:szCs w:val="24"/>
              </w:rPr>
            </w:pPr>
            <w:r w:rsidRPr="002119D8">
              <w:rPr>
                <w:rFonts w:ascii="Times New Roman" w:hAnsi="Times New Roman" w:cs="Times New Roman"/>
                <w:color w:val="000000"/>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Отсутствие нарушений отображения, форматирования или иных дефектов. Пакеты открытых данных организации культуры. Доступ к электронным базам данных организации культуры. Дата и время размещения информации. </w:t>
            </w:r>
          </w:p>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Любой документ или информация должна быть доступна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Время доступности информации с учетом перерывов в работе сайта</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Наличие независимой системы учета посещений сайта.</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Раскрытие информации независимой системы учета посещений сайта</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Наличие встроенной системы контекстного поиска по сайту</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Бесплатность, доступность информации</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Пакеты открытых данных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Доступ к электронным базам данных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Дата и время размещения информации</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color w:val="000000"/>
                <w:sz w:val="24"/>
                <w:szCs w:val="24"/>
              </w:rPr>
              <w:t>0,5</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tcPr>
          <w:p w:rsidR="002119D8" w:rsidRPr="002119D8" w:rsidRDefault="002119D8" w:rsidP="002119D8">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 xml:space="preserve">Любой документ или информация должна быть доступна не более чем за 2 перехода по сайту с использованием меню </w:t>
            </w:r>
          </w:p>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навигации</w:t>
            </w:r>
          </w:p>
          <w:p w:rsidR="002119D8" w:rsidRPr="002119D8" w:rsidRDefault="002119D8" w:rsidP="002119D8">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3.1</w:t>
            </w:r>
          </w:p>
        </w:tc>
        <w:tc>
          <w:tcPr>
            <w:tcW w:w="2835" w:type="dxa"/>
            <w:vMerge w:val="restart"/>
            <w:tcBorders>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 xml:space="preserve">Электронный билет организации культуры /возможность бронирования билетов/электронная очередь. </w:t>
            </w: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24</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Электронный билет организации культуры, он-</w:t>
            </w:r>
            <w:proofErr w:type="spellStart"/>
            <w:r w:rsidRPr="002119D8">
              <w:rPr>
                <w:rFonts w:ascii="Times New Roman" w:hAnsi="Times New Roman" w:cs="Times New Roman"/>
                <w:color w:val="000000"/>
                <w:sz w:val="24"/>
                <w:szCs w:val="24"/>
              </w:rPr>
              <w:t>лайн</w:t>
            </w:r>
            <w:proofErr w:type="spellEnd"/>
            <w:r w:rsidRPr="002119D8">
              <w:rPr>
                <w:rFonts w:ascii="Times New Roman" w:hAnsi="Times New Roman" w:cs="Times New Roman"/>
                <w:color w:val="000000"/>
                <w:sz w:val="24"/>
                <w:szCs w:val="24"/>
              </w:rPr>
              <w:t xml:space="preserve"> регистрация/возможность бронирования билетов/электронная очередь</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4</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Виртуальные экскурсии по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lastRenderedPageBreak/>
              <w:t>4.2</w:t>
            </w:r>
          </w:p>
        </w:tc>
        <w:tc>
          <w:tcPr>
            <w:tcW w:w="2835" w:type="dxa"/>
            <w:vMerge w:val="restart"/>
            <w:tcBorders>
              <w:left w:val="single" w:sz="4" w:space="0" w:color="auto"/>
              <w:right w:val="single" w:sz="4" w:space="0" w:color="auto"/>
            </w:tcBorders>
          </w:tcPr>
          <w:p w:rsidR="002119D8" w:rsidRPr="002119D8" w:rsidRDefault="002119D8" w:rsidP="002119D8">
            <w:pPr>
              <w:spacing w:after="0" w:line="240" w:lineRule="auto"/>
              <w:jc w:val="both"/>
              <w:rPr>
                <w:rFonts w:ascii="Times New Roman" w:eastAsia="Calibri" w:hAnsi="Times New Roman" w:cs="Times New Roman"/>
                <w:sz w:val="24"/>
                <w:szCs w:val="24"/>
              </w:rPr>
            </w:pPr>
            <w:r w:rsidRPr="002119D8">
              <w:rPr>
                <w:rFonts w:ascii="Times New Roman" w:eastAsia="Calibri" w:hAnsi="Times New Roman" w:cs="Times New Roman"/>
                <w:sz w:val="24"/>
                <w:szCs w:val="24"/>
              </w:rPr>
              <w:t>Структура организации культуры, режим, график работы; контактные телефоны, адреса электронной почты;</w:t>
            </w:r>
          </w:p>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eastAsia="Calibri"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26</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eastAsia="Calibri" w:hAnsi="Times New Roman" w:cs="Times New Roman"/>
                <w:sz w:val="24"/>
                <w:szCs w:val="24"/>
              </w:rPr>
              <w:t>Структура организации культуры, режим, график работы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27</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eastAsia="Calibri" w:hAnsi="Times New Roman" w:cs="Times New Roman"/>
                <w:sz w:val="24"/>
                <w:szCs w:val="24"/>
              </w:rPr>
            </w:pPr>
            <w:r w:rsidRPr="002119D8">
              <w:rPr>
                <w:rFonts w:ascii="Times New Roman" w:hAnsi="Times New Roman" w:cs="Times New Roman"/>
                <w:iCs/>
                <w:color w:val="000000"/>
                <w:sz w:val="24"/>
                <w:szCs w:val="24"/>
              </w:rPr>
              <w:t xml:space="preserve">Информация о руководителе организации культуры, </w:t>
            </w:r>
            <w:r w:rsidRPr="002119D8">
              <w:rPr>
                <w:rFonts w:ascii="Times New Roman" w:hAnsi="Times New Roman" w:cs="Times New Roman"/>
                <w:color w:val="000000"/>
                <w:sz w:val="24"/>
                <w:szCs w:val="24"/>
              </w:rPr>
              <w:t>информация об официальных мероприятиях, визитах и о рабочих поездках руководителя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 xml:space="preserve">Состав работников, </w:t>
            </w:r>
            <w:r w:rsidRPr="002119D8">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29</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30</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val="restart"/>
            <w:tcBorders>
              <w:top w:val="single" w:sz="4" w:space="0" w:color="auto"/>
              <w:left w:val="single" w:sz="4" w:space="0" w:color="auto"/>
              <w:right w:val="single" w:sz="4" w:space="0" w:color="auto"/>
            </w:tcBorders>
            <w:noWrap/>
            <w:vAlign w:val="center"/>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5.2</w:t>
            </w:r>
          </w:p>
        </w:tc>
        <w:tc>
          <w:tcPr>
            <w:tcW w:w="2835" w:type="dxa"/>
            <w:vMerge w:val="restart"/>
            <w:tcBorders>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Результаты независимой оценки качества оказания услуг организациями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33</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sz w:val="24"/>
                <w:szCs w:val="24"/>
              </w:rPr>
              <w:t>Ссылки на оценку качества оказания услуг организацией культуры</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sz w:val="24"/>
                <w:szCs w:val="24"/>
              </w:rPr>
              <w:t>Ссылки на автоматизированную информационную систему</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35</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color w:val="000000"/>
                <w:sz w:val="24"/>
                <w:szCs w:val="24"/>
              </w:rPr>
            </w:pPr>
            <w:r w:rsidRPr="002119D8">
              <w:rPr>
                <w:rFonts w:ascii="Times New Roman" w:hAnsi="Times New Roman" w:cs="Times New Roman"/>
                <w:sz w:val="24"/>
                <w:szCs w:val="24"/>
              </w:rPr>
              <w:t>Информационные сообщения о проведении независимой оценки</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36</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Порядок (методика) проведения независимой оценки</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r w:rsidR="002119D8" w:rsidRPr="002119D8" w:rsidTr="00F003B1">
        <w:trPr>
          <w:cantSplit/>
        </w:trPr>
        <w:tc>
          <w:tcPr>
            <w:tcW w:w="709" w:type="dxa"/>
            <w:vMerge/>
            <w:tcBorders>
              <w:left w:val="single" w:sz="4" w:space="0" w:color="auto"/>
              <w:bottom w:val="single" w:sz="4" w:space="0" w:color="auto"/>
              <w:right w:val="single" w:sz="4" w:space="0" w:color="auto"/>
            </w:tcBorders>
            <w:noWrap/>
          </w:tcPr>
          <w:p w:rsidR="002119D8" w:rsidRPr="002119D8" w:rsidRDefault="002119D8" w:rsidP="002119D8">
            <w:pPr>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37</w:t>
            </w:r>
          </w:p>
        </w:tc>
        <w:tc>
          <w:tcPr>
            <w:tcW w:w="4253" w:type="dxa"/>
            <w:tcBorders>
              <w:top w:val="single" w:sz="4" w:space="0" w:color="auto"/>
              <w:left w:val="single" w:sz="4" w:space="0" w:color="auto"/>
              <w:bottom w:val="single" w:sz="4" w:space="0" w:color="auto"/>
              <w:right w:val="single" w:sz="4" w:space="0" w:color="auto"/>
            </w:tcBorders>
            <w:vAlign w:val="center"/>
          </w:tcPr>
          <w:p w:rsidR="002119D8" w:rsidRPr="002119D8" w:rsidRDefault="002119D8" w:rsidP="002119D8">
            <w:pPr>
              <w:spacing w:after="0" w:line="240" w:lineRule="auto"/>
              <w:rPr>
                <w:rFonts w:ascii="Times New Roman" w:hAnsi="Times New Roman" w:cs="Times New Roman"/>
                <w:sz w:val="24"/>
                <w:szCs w:val="24"/>
              </w:rPr>
            </w:pPr>
            <w:r w:rsidRPr="002119D8">
              <w:rPr>
                <w:rFonts w:ascii="Times New Roman" w:hAnsi="Times New Roman" w:cs="Times New Roman"/>
                <w:sz w:val="24"/>
                <w:szCs w:val="24"/>
              </w:rPr>
              <w:t>Сведения об общественном совете учреждения/учредителя (состав, регламент работы, отчеты о результатах работы совета)</w:t>
            </w:r>
          </w:p>
        </w:tc>
        <w:tc>
          <w:tcPr>
            <w:tcW w:w="1135" w:type="dxa"/>
            <w:tcBorders>
              <w:top w:val="single" w:sz="4" w:space="0" w:color="auto"/>
              <w:left w:val="single" w:sz="4" w:space="0" w:color="auto"/>
              <w:bottom w:val="single" w:sz="4" w:space="0" w:color="auto"/>
              <w:right w:val="single" w:sz="4" w:space="0" w:color="auto"/>
            </w:tcBorders>
          </w:tcPr>
          <w:p w:rsidR="002119D8" w:rsidRPr="002119D8" w:rsidRDefault="002119D8" w:rsidP="002119D8">
            <w:pPr>
              <w:spacing w:after="0" w:line="240" w:lineRule="auto"/>
              <w:jc w:val="center"/>
              <w:rPr>
                <w:rFonts w:ascii="Times New Roman" w:hAnsi="Times New Roman" w:cs="Times New Roman"/>
                <w:sz w:val="24"/>
                <w:szCs w:val="24"/>
              </w:rPr>
            </w:pPr>
            <w:r w:rsidRPr="002119D8">
              <w:rPr>
                <w:rFonts w:ascii="Times New Roman" w:hAnsi="Times New Roman" w:cs="Times New Roman"/>
                <w:sz w:val="24"/>
                <w:szCs w:val="24"/>
              </w:rPr>
              <w:t>1</w:t>
            </w:r>
          </w:p>
        </w:tc>
      </w:tr>
    </w:tbl>
    <w:p w:rsidR="002119D8" w:rsidRPr="002119D8" w:rsidRDefault="002119D8" w:rsidP="002119D8">
      <w:pPr>
        <w:spacing w:after="0" w:line="360" w:lineRule="auto"/>
        <w:rPr>
          <w:rFonts w:ascii="Times New Roman" w:hAnsi="Times New Roman" w:cs="Times New Roman"/>
          <w:sz w:val="28"/>
          <w:szCs w:val="28"/>
        </w:rPr>
      </w:pPr>
    </w:p>
    <w:p w:rsidR="002119D8" w:rsidRDefault="002119D8"/>
    <w:p w:rsidR="002119D8" w:rsidRDefault="002119D8"/>
    <w:p w:rsidR="002119D8" w:rsidRDefault="002119D8"/>
    <w:p w:rsidR="002119D8" w:rsidRDefault="002119D8"/>
    <w:p w:rsidR="002119D8" w:rsidRDefault="002119D8"/>
    <w:sectPr w:rsidR="0021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D8"/>
    <w:rsid w:val="00027F3C"/>
    <w:rsid w:val="002119D8"/>
    <w:rsid w:val="004C5BBA"/>
    <w:rsid w:val="00720D19"/>
    <w:rsid w:val="00D724E2"/>
    <w:rsid w:val="00F0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0691">
      <w:bodyDiv w:val="1"/>
      <w:marLeft w:val="0"/>
      <w:marRight w:val="0"/>
      <w:marTop w:val="0"/>
      <w:marBottom w:val="0"/>
      <w:divBdr>
        <w:top w:val="none" w:sz="0" w:space="0" w:color="auto"/>
        <w:left w:val="none" w:sz="0" w:space="0" w:color="auto"/>
        <w:bottom w:val="none" w:sz="0" w:space="0" w:color="auto"/>
        <w:right w:val="none" w:sz="0" w:space="0" w:color="auto"/>
      </w:divBdr>
      <w:divsChild>
        <w:div w:id="210121050">
          <w:marLeft w:val="0"/>
          <w:marRight w:val="0"/>
          <w:marTop w:val="100"/>
          <w:marBottom w:val="100"/>
          <w:divBdr>
            <w:top w:val="none" w:sz="0" w:space="0" w:color="auto"/>
            <w:left w:val="none" w:sz="0" w:space="0" w:color="auto"/>
            <w:bottom w:val="none" w:sz="0" w:space="0" w:color="auto"/>
            <w:right w:val="none" w:sz="0" w:space="0" w:color="auto"/>
          </w:divBdr>
          <w:divsChild>
            <w:div w:id="1596131429">
              <w:marLeft w:val="0"/>
              <w:marRight w:val="0"/>
              <w:marTop w:val="0"/>
              <w:marBottom w:val="150"/>
              <w:divBdr>
                <w:top w:val="none" w:sz="0" w:space="0" w:color="auto"/>
                <w:left w:val="none" w:sz="0" w:space="0" w:color="auto"/>
                <w:bottom w:val="none" w:sz="0" w:space="0" w:color="auto"/>
                <w:right w:val="none" w:sz="0" w:space="0" w:color="auto"/>
              </w:divBdr>
              <w:divsChild>
                <w:div w:id="191310400">
                  <w:marLeft w:val="0"/>
                  <w:marRight w:val="0"/>
                  <w:marTop w:val="0"/>
                  <w:marBottom w:val="0"/>
                  <w:divBdr>
                    <w:top w:val="none" w:sz="0" w:space="0" w:color="auto"/>
                    <w:left w:val="none" w:sz="0" w:space="0" w:color="auto"/>
                    <w:bottom w:val="none" w:sz="0" w:space="0" w:color="auto"/>
                    <w:right w:val="none" w:sz="0" w:space="0" w:color="auto"/>
                  </w:divBdr>
                  <w:divsChild>
                    <w:div w:id="1736582470">
                      <w:marLeft w:val="0"/>
                      <w:marRight w:val="0"/>
                      <w:marTop w:val="0"/>
                      <w:marBottom w:val="600"/>
                      <w:divBdr>
                        <w:top w:val="none" w:sz="0" w:space="0" w:color="auto"/>
                        <w:left w:val="none" w:sz="0" w:space="0" w:color="auto"/>
                        <w:bottom w:val="none" w:sz="0" w:space="0" w:color="auto"/>
                        <w:right w:val="none" w:sz="0" w:space="0" w:color="auto"/>
                      </w:divBdr>
                      <w:divsChild>
                        <w:div w:id="1545872034">
                          <w:marLeft w:val="0"/>
                          <w:marRight w:val="0"/>
                          <w:marTop w:val="0"/>
                          <w:marBottom w:val="0"/>
                          <w:divBdr>
                            <w:top w:val="none" w:sz="0" w:space="0" w:color="auto"/>
                            <w:left w:val="none" w:sz="0" w:space="0" w:color="auto"/>
                            <w:bottom w:val="none" w:sz="0" w:space="0" w:color="auto"/>
                            <w:right w:val="none" w:sz="0" w:space="0" w:color="auto"/>
                          </w:divBdr>
                        </w:div>
                        <w:div w:id="103396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49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33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1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464731">
                          <w:marLeft w:val="0"/>
                          <w:marRight w:val="0"/>
                          <w:marTop w:val="0"/>
                          <w:marBottom w:val="0"/>
                          <w:divBdr>
                            <w:top w:val="none" w:sz="0" w:space="0" w:color="auto"/>
                            <w:left w:val="none" w:sz="0" w:space="0" w:color="auto"/>
                            <w:bottom w:val="none" w:sz="0" w:space="0" w:color="auto"/>
                            <w:right w:val="none" w:sz="0" w:space="0" w:color="auto"/>
                          </w:divBdr>
                        </w:div>
                        <w:div w:id="259529805">
                          <w:marLeft w:val="0"/>
                          <w:marRight w:val="0"/>
                          <w:marTop w:val="0"/>
                          <w:marBottom w:val="0"/>
                          <w:divBdr>
                            <w:top w:val="none" w:sz="0" w:space="0" w:color="auto"/>
                            <w:left w:val="none" w:sz="0" w:space="0" w:color="auto"/>
                            <w:bottom w:val="none" w:sz="0" w:space="0" w:color="auto"/>
                            <w:right w:val="none" w:sz="0" w:space="0" w:color="auto"/>
                          </w:divBdr>
                        </w:div>
                        <w:div w:id="13164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8783</Words>
  <Characters>50067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Ксения Владимировна</dc:creator>
  <cp:lastModifiedBy>Коньков Федор Викторович</cp:lastModifiedBy>
  <cp:revision>2</cp:revision>
  <dcterms:created xsi:type="dcterms:W3CDTF">2016-09-05T05:40:00Z</dcterms:created>
  <dcterms:modified xsi:type="dcterms:W3CDTF">2016-09-05T05:40:00Z</dcterms:modified>
</cp:coreProperties>
</file>