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F8" w:rsidRDefault="00576897" w:rsidP="00576897">
      <w:pPr>
        <w:jc w:val="center"/>
      </w:pPr>
      <w:r w:rsidRPr="005768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4D395" wp14:editId="41B5E454">
                <wp:simplePos x="0" y="0"/>
                <wp:positionH relativeFrom="column">
                  <wp:posOffset>3609975</wp:posOffset>
                </wp:positionH>
                <wp:positionV relativeFrom="paragraph">
                  <wp:posOffset>-276860</wp:posOffset>
                </wp:positionV>
                <wp:extent cx="2431415" cy="923925"/>
                <wp:effectExtent l="0" t="0" r="698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897" w:rsidRPr="00576897" w:rsidRDefault="00576897" w:rsidP="00576897">
                            <w:pPr>
                              <w:pStyle w:val="af"/>
                              <w:spacing w:line="240" w:lineRule="exact"/>
                              <w:rPr>
                                <w:lang w:val="ru-RU"/>
                              </w:rPr>
                            </w:pPr>
                            <w:r w:rsidRPr="00576897">
                              <w:rPr>
                                <w:lang w:val="ru-RU"/>
                              </w:rPr>
                              <w:t>УТВЕРЖДЕН</w:t>
                            </w:r>
                          </w:p>
                          <w:p w:rsidR="00576897" w:rsidRPr="00576897" w:rsidRDefault="00576897" w:rsidP="00576897">
                            <w:pPr>
                              <w:pStyle w:val="af"/>
                              <w:spacing w:line="240" w:lineRule="exact"/>
                              <w:rPr>
                                <w:color w:val="FF0000"/>
                                <w:lang w:val="ru-RU"/>
                              </w:rPr>
                            </w:pPr>
                            <w:r w:rsidRPr="00576897">
                              <w:rPr>
                                <w:lang w:val="ru-RU"/>
                              </w:rPr>
                              <w:t>распоряжением Управления</w:t>
                            </w:r>
                            <w:r w:rsidR="009821AA">
                              <w:rPr>
                                <w:lang w:val="ru-RU"/>
                              </w:rPr>
                              <w:t xml:space="preserve"> культуры, спорта и молодежной а</w:t>
                            </w:r>
                            <w:r w:rsidRPr="00576897">
                              <w:rPr>
                                <w:lang w:val="ru-RU"/>
                              </w:rPr>
                              <w:t>дминистрации Октябрьского  городского округа Пермского края от  10.01.2022 г №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84D39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4.25pt;margin-top:-21.8pt;width:191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" stroked="f">
                <v:textbox>
                  <w:txbxContent>
                    <w:p w:rsidR="00576897" w:rsidRPr="00576897" w:rsidRDefault="00576897" w:rsidP="00576897">
                      <w:pPr>
                        <w:pStyle w:val="af"/>
                        <w:spacing w:line="240" w:lineRule="exact"/>
                        <w:rPr>
                          <w:lang w:val="ru-RU"/>
                        </w:rPr>
                      </w:pPr>
                      <w:r w:rsidRPr="00576897">
                        <w:rPr>
                          <w:lang w:val="ru-RU"/>
                        </w:rPr>
                        <w:t>УТВЕРЖДЕН</w:t>
                      </w:r>
                    </w:p>
                    <w:p w:rsidR="00576897" w:rsidRPr="00576897" w:rsidRDefault="00576897" w:rsidP="00576897">
                      <w:pPr>
                        <w:pStyle w:val="af"/>
                        <w:spacing w:line="240" w:lineRule="exact"/>
                        <w:rPr>
                          <w:color w:val="FF0000"/>
                          <w:lang w:val="ru-RU"/>
                        </w:rPr>
                      </w:pPr>
                      <w:r w:rsidRPr="00576897">
                        <w:rPr>
                          <w:lang w:val="ru-RU"/>
                        </w:rPr>
                        <w:t>распоряжением Управления</w:t>
                      </w:r>
                      <w:r w:rsidR="009821AA">
                        <w:rPr>
                          <w:lang w:val="ru-RU"/>
                        </w:rPr>
                        <w:t xml:space="preserve"> культуры, спорта и молодежной а</w:t>
                      </w:r>
                      <w:r w:rsidRPr="00576897">
                        <w:rPr>
                          <w:lang w:val="ru-RU"/>
                        </w:rPr>
                        <w:t xml:space="preserve">дминистрации </w:t>
                      </w:r>
                      <w:proofErr w:type="gramStart"/>
                      <w:r w:rsidRPr="00576897">
                        <w:rPr>
                          <w:lang w:val="ru-RU"/>
                        </w:rPr>
                        <w:t>Октябрьского  городского</w:t>
                      </w:r>
                      <w:proofErr w:type="gramEnd"/>
                      <w:r w:rsidRPr="00576897">
                        <w:rPr>
                          <w:lang w:val="ru-RU"/>
                        </w:rPr>
                        <w:t xml:space="preserve"> округа Пермского края от  10.01.2022 г № 5</w:t>
                      </w:r>
                    </w:p>
                  </w:txbxContent>
                </v:textbox>
              </v:shape>
            </w:pict>
          </mc:Fallback>
        </mc:AlternateContent>
      </w:r>
      <w:r w:rsidR="007769F8">
        <w:t xml:space="preserve">                                                                </w:t>
      </w:r>
    </w:p>
    <w:p w:rsidR="007769F8" w:rsidRDefault="007769F8" w:rsidP="00A3593D">
      <w:pPr>
        <w:jc w:val="center"/>
      </w:pPr>
      <w:r>
        <w:t xml:space="preserve">                                                                                                </w:t>
      </w:r>
    </w:p>
    <w:p w:rsidR="00D92CB7" w:rsidRDefault="00D92CB7" w:rsidP="00D92CB7">
      <w:pPr>
        <w:jc w:val="right"/>
      </w:pPr>
    </w:p>
    <w:p w:rsidR="00D92CB7" w:rsidRDefault="00D92CB7"/>
    <w:p w:rsidR="00D92CB7" w:rsidRPr="00576897" w:rsidRDefault="00D92CB7" w:rsidP="00D92CB7">
      <w:pPr>
        <w:jc w:val="center"/>
        <w:rPr>
          <w:b/>
        </w:rPr>
      </w:pPr>
      <w:r w:rsidRPr="00576897">
        <w:rPr>
          <w:b/>
        </w:rPr>
        <w:t xml:space="preserve">План </w:t>
      </w:r>
      <w:r w:rsidR="00A3593D" w:rsidRPr="00576897">
        <w:rPr>
          <w:b/>
        </w:rPr>
        <w:t xml:space="preserve">по </w:t>
      </w:r>
      <w:r w:rsidRPr="00576897">
        <w:rPr>
          <w:b/>
        </w:rPr>
        <w:t>патриотическо</w:t>
      </w:r>
      <w:r w:rsidR="00A3593D" w:rsidRPr="00576897">
        <w:rPr>
          <w:b/>
        </w:rPr>
        <w:t>му</w:t>
      </w:r>
      <w:r w:rsidRPr="00576897">
        <w:rPr>
          <w:b/>
        </w:rPr>
        <w:t xml:space="preserve"> воспитани</w:t>
      </w:r>
      <w:r w:rsidR="00A3593D" w:rsidRPr="00576897">
        <w:rPr>
          <w:b/>
        </w:rPr>
        <w:t>ю</w:t>
      </w:r>
      <w:r w:rsidRPr="00576897">
        <w:rPr>
          <w:b/>
        </w:rPr>
        <w:t xml:space="preserve"> детей и молодежи Октябрьского городского округа </w:t>
      </w:r>
      <w:r w:rsidR="007769F8" w:rsidRPr="00576897">
        <w:rPr>
          <w:b/>
        </w:rPr>
        <w:t>в рамках ведомственной целевой программы «Патриотическое воспитание детей и молодежи Октябрьского городского округа Пермского края» на 2022 год.</w:t>
      </w:r>
    </w:p>
    <w:tbl>
      <w:tblPr>
        <w:tblStyle w:val="af3"/>
        <w:tblW w:w="10632" w:type="dxa"/>
        <w:tblInd w:w="-885" w:type="dxa"/>
        <w:tblLook w:val="04A0" w:firstRow="1" w:lastRow="0" w:firstColumn="1" w:lastColumn="0" w:noHBand="0" w:noVBand="1"/>
      </w:tblPr>
      <w:tblGrid>
        <w:gridCol w:w="745"/>
        <w:gridCol w:w="5351"/>
        <w:gridCol w:w="2552"/>
        <w:gridCol w:w="1984"/>
      </w:tblGrid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pPr>
              <w:rPr>
                <w:b/>
              </w:rPr>
            </w:pPr>
            <w:r w:rsidRPr="00576897">
              <w:rPr>
                <w:b/>
              </w:rPr>
              <w:t>№</w:t>
            </w:r>
          </w:p>
        </w:tc>
        <w:tc>
          <w:tcPr>
            <w:tcW w:w="5351" w:type="dxa"/>
          </w:tcPr>
          <w:p w:rsidR="00576897" w:rsidRPr="00576897" w:rsidRDefault="00576897" w:rsidP="006B7989">
            <w:pPr>
              <w:jc w:val="center"/>
              <w:rPr>
                <w:b/>
              </w:rPr>
            </w:pPr>
            <w:r w:rsidRPr="00576897">
              <w:rPr>
                <w:b/>
              </w:rPr>
              <w:t>Название мероприятия</w:t>
            </w:r>
          </w:p>
        </w:tc>
        <w:tc>
          <w:tcPr>
            <w:tcW w:w="2552" w:type="dxa"/>
          </w:tcPr>
          <w:p w:rsidR="00576897" w:rsidRPr="00576897" w:rsidRDefault="00576897" w:rsidP="006B7989">
            <w:pPr>
              <w:rPr>
                <w:b/>
              </w:rPr>
            </w:pPr>
            <w:r w:rsidRPr="00576897">
              <w:rPr>
                <w:b/>
              </w:rPr>
              <w:t>Организация</w:t>
            </w:r>
          </w:p>
        </w:tc>
        <w:tc>
          <w:tcPr>
            <w:tcW w:w="1984" w:type="dxa"/>
          </w:tcPr>
          <w:p w:rsidR="00576897" w:rsidRPr="00576897" w:rsidRDefault="00576897" w:rsidP="006B7989">
            <w:pPr>
              <w:rPr>
                <w:b/>
              </w:rPr>
            </w:pPr>
            <w:r w:rsidRPr="00576897">
              <w:rPr>
                <w:b/>
              </w:rPr>
              <w:t>Дата, место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1</w:t>
            </w:r>
          </w:p>
        </w:tc>
        <w:tc>
          <w:tcPr>
            <w:tcW w:w="5351" w:type="dxa"/>
          </w:tcPr>
          <w:p w:rsidR="00576897" w:rsidRPr="00576897" w:rsidRDefault="00576897" w:rsidP="006B7989">
            <w:r w:rsidRPr="00576897">
              <w:t>Игра-викторина «Помним сердцем…», посвященная ВОВ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Октябрьский районный музей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Май-июнь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2</w:t>
            </w:r>
          </w:p>
        </w:tc>
        <w:tc>
          <w:tcPr>
            <w:tcW w:w="5351" w:type="dxa"/>
          </w:tcPr>
          <w:p w:rsidR="00576897" w:rsidRPr="00576897" w:rsidRDefault="00576897" w:rsidP="006B7989">
            <w:r w:rsidRPr="00576897">
              <w:t>Час истории «Помнить страшно, забыть невозможно», посвященный Дню памяти политических репрессий.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Октябрьский районный музей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Октябрь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3</w:t>
            </w:r>
          </w:p>
        </w:tc>
        <w:tc>
          <w:tcPr>
            <w:tcW w:w="5351" w:type="dxa"/>
          </w:tcPr>
          <w:p w:rsidR="00576897" w:rsidRPr="00576897" w:rsidRDefault="00576897" w:rsidP="006B7989">
            <w:r w:rsidRPr="00576897">
              <w:t>Молодежный фестиваль патриотических музыкальных композиций и песен «А память сердце бережет» (от 14 лет)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КДЦ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19 Февраля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4</w:t>
            </w:r>
          </w:p>
        </w:tc>
        <w:tc>
          <w:tcPr>
            <w:tcW w:w="5351" w:type="dxa"/>
          </w:tcPr>
          <w:p w:rsidR="00576897" w:rsidRPr="00576897" w:rsidRDefault="00576897" w:rsidP="006B7989">
            <w:r w:rsidRPr="00576897">
              <w:rPr>
                <w:lang w:eastAsia="ru-RU"/>
              </w:rPr>
              <w:t>Акция «Свеча памяти»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КДЦ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22 июня</w:t>
            </w:r>
          </w:p>
          <w:p w:rsidR="00576897" w:rsidRPr="00576897" w:rsidRDefault="00576897" w:rsidP="006B7989">
            <w:proofErr w:type="spellStart"/>
            <w:r w:rsidRPr="00576897">
              <w:t>рп.Октябрьский</w:t>
            </w:r>
            <w:proofErr w:type="spellEnd"/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5</w:t>
            </w:r>
          </w:p>
        </w:tc>
        <w:tc>
          <w:tcPr>
            <w:tcW w:w="5351" w:type="dxa"/>
          </w:tcPr>
          <w:p w:rsidR="00576897" w:rsidRPr="00576897" w:rsidRDefault="00576897" w:rsidP="00A3593D">
            <w:pPr>
              <w:rPr>
                <w:lang w:eastAsia="ru-RU"/>
              </w:rPr>
            </w:pPr>
            <w:r w:rsidRPr="00576897">
              <w:rPr>
                <w:lang w:eastAsia="ru-RU"/>
              </w:rPr>
              <w:t>Слет</w:t>
            </w:r>
            <w:r w:rsidR="00493BA8">
              <w:rPr>
                <w:lang w:eastAsia="ru-RU"/>
              </w:rPr>
              <w:t xml:space="preserve"> юнармейских отрядов</w:t>
            </w:r>
            <w:r w:rsidRPr="00576897">
              <w:rPr>
                <w:lang w:eastAsia="ru-RU"/>
              </w:rPr>
              <w:t xml:space="preserve">. Посвящение в юнармейцы. </w:t>
            </w:r>
          </w:p>
          <w:p w:rsidR="00576897" w:rsidRPr="00576897" w:rsidRDefault="00576897" w:rsidP="006B7989">
            <w:proofErr w:type="spellStart"/>
            <w:r w:rsidRPr="00576897">
              <w:rPr>
                <w:lang w:eastAsia="ru-RU"/>
              </w:rPr>
              <w:t>Квест</w:t>
            </w:r>
            <w:proofErr w:type="spellEnd"/>
            <w:r w:rsidRPr="00576897">
              <w:rPr>
                <w:lang w:eastAsia="ru-RU"/>
              </w:rPr>
              <w:t xml:space="preserve"> - игра   «Дорогами Победы»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КДЦ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Май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6</w:t>
            </w:r>
          </w:p>
        </w:tc>
        <w:tc>
          <w:tcPr>
            <w:tcW w:w="5351" w:type="dxa"/>
          </w:tcPr>
          <w:p w:rsidR="00576897" w:rsidRPr="00576897" w:rsidRDefault="00576897" w:rsidP="006B7989">
            <w:r w:rsidRPr="00576897">
              <w:t xml:space="preserve">Соревнования по </w:t>
            </w:r>
            <w:proofErr w:type="spellStart"/>
            <w:r w:rsidRPr="00576897">
              <w:t>лазертагу</w:t>
            </w:r>
            <w:proofErr w:type="spellEnd"/>
            <w:r w:rsidRPr="00576897">
              <w:t xml:space="preserve">  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МБУ «СЦ»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Март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7</w:t>
            </w:r>
          </w:p>
        </w:tc>
        <w:tc>
          <w:tcPr>
            <w:tcW w:w="5351" w:type="dxa"/>
          </w:tcPr>
          <w:p w:rsidR="00576897" w:rsidRPr="00576897" w:rsidRDefault="00576897" w:rsidP="006B7989">
            <w:r w:rsidRPr="00576897">
              <w:rPr>
                <w:lang w:eastAsia="ru-RU"/>
              </w:rPr>
              <w:t>День призывника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МБУ «СЦ»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Май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8</w:t>
            </w:r>
          </w:p>
        </w:tc>
        <w:tc>
          <w:tcPr>
            <w:tcW w:w="5351" w:type="dxa"/>
          </w:tcPr>
          <w:p w:rsidR="00576897" w:rsidRPr="00576897" w:rsidRDefault="00576897" w:rsidP="00524CCD">
            <w:r w:rsidRPr="00576897">
              <w:t>Игра «Зарница» (весенний период)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 xml:space="preserve">МБУ «СЦ» </w:t>
            </w:r>
          </w:p>
          <w:p w:rsidR="00576897" w:rsidRPr="00576897" w:rsidRDefault="00576897" w:rsidP="006B7989">
            <w:r w:rsidRPr="00576897">
              <w:t>От 14 лет (</w:t>
            </w:r>
            <w:proofErr w:type="spellStart"/>
            <w:r w:rsidRPr="00576897">
              <w:t>Ишимово</w:t>
            </w:r>
            <w:proofErr w:type="spellEnd"/>
            <w:r w:rsidRPr="00576897">
              <w:t>, Колледж, ОСШ 1,ОСШ 2, Сарс)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Конец апреля</w:t>
            </w:r>
          </w:p>
          <w:p w:rsidR="00576897" w:rsidRPr="00576897" w:rsidRDefault="00576897" w:rsidP="006B7989">
            <w:proofErr w:type="spellStart"/>
            <w:r w:rsidRPr="00576897">
              <w:t>П.Сарс</w:t>
            </w:r>
            <w:proofErr w:type="spellEnd"/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9</w:t>
            </w:r>
          </w:p>
        </w:tc>
        <w:tc>
          <w:tcPr>
            <w:tcW w:w="5351" w:type="dxa"/>
          </w:tcPr>
          <w:p w:rsidR="00576897" w:rsidRPr="00576897" w:rsidRDefault="00576897" w:rsidP="006B7989">
            <w:r w:rsidRPr="00576897">
              <w:rPr>
                <w:lang w:eastAsia="ru-RU"/>
              </w:rPr>
              <w:t>Региональная спартакиада допризывной молодежи</w:t>
            </w:r>
          </w:p>
        </w:tc>
        <w:tc>
          <w:tcPr>
            <w:tcW w:w="2552" w:type="dxa"/>
          </w:tcPr>
          <w:p w:rsidR="00576897" w:rsidRPr="00576897" w:rsidRDefault="00576897" w:rsidP="00524CCD">
            <w:r w:rsidRPr="00576897">
              <w:t xml:space="preserve">МБУ «СЦ» от 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Февраль</w:t>
            </w:r>
          </w:p>
          <w:p w:rsidR="00576897" w:rsidRPr="00576897" w:rsidRDefault="00576897" w:rsidP="006B7989">
            <w:r w:rsidRPr="00576897">
              <w:t>Октябрь</w:t>
            </w:r>
          </w:p>
          <w:p w:rsidR="00576897" w:rsidRPr="00576897" w:rsidRDefault="00576897" w:rsidP="006B7989">
            <w:r w:rsidRPr="00576897">
              <w:t>Декабрь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10</w:t>
            </w:r>
          </w:p>
        </w:tc>
        <w:tc>
          <w:tcPr>
            <w:tcW w:w="5351" w:type="dxa"/>
          </w:tcPr>
          <w:p w:rsidR="00576897" w:rsidRPr="00576897" w:rsidRDefault="00576897" w:rsidP="006B7989">
            <w:pPr>
              <w:rPr>
                <w:lang w:eastAsia="ru-RU"/>
              </w:rPr>
            </w:pPr>
            <w:r w:rsidRPr="00576897">
              <w:rPr>
                <w:lang w:eastAsia="ru-RU"/>
              </w:rPr>
              <w:t>Военно-спортивная игра «Зарница»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ЦДО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февраль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11</w:t>
            </w:r>
          </w:p>
        </w:tc>
        <w:tc>
          <w:tcPr>
            <w:tcW w:w="5351" w:type="dxa"/>
          </w:tcPr>
          <w:p w:rsidR="00576897" w:rsidRPr="00576897" w:rsidRDefault="00576897" w:rsidP="006B7989">
            <w:pPr>
              <w:rPr>
                <w:lang w:eastAsia="ru-RU"/>
              </w:rPr>
            </w:pPr>
            <w:r w:rsidRPr="00576897">
              <w:rPr>
                <w:lang w:eastAsia="ru-RU"/>
              </w:rPr>
              <w:t>Конкурс военно-патриотической песни «Я люблю тебя Россия!»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ЦДО</w:t>
            </w:r>
          </w:p>
          <w:p w:rsidR="00576897" w:rsidRPr="00576897" w:rsidRDefault="00576897" w:rsidP="006B7989">
            <w:r w:rsidRPr="00576897">
              <w:t>(солисты, дуэты, трио)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18 февраля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12</w:t>
            </w:r>
          </w:p>
        </w:tc>
        <w:tc>
          <w:tcPr>
            <w:tcW w:w="5351" w:type="dxa"/>
          </w:tcPr>
          <w:p w:rsidR="00576897" w:rsidRPr="00576897" w:rsidRDefault="00576897" w:rsidP="006B7989">
            <w:pPr>
              <w:rPr>
                <w:lang w:eastAsia="ru-RU"/>
              </w:rPr>
            </w:pPr>
            <w:r w:rsidRPr="00576897">
              <w:rPr>
                <w:bCs/>
              </w:rPr>
              <w:t>Слет юнармейских отрядов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ЦДО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октябрь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13</w:t>
            </w:r>
          </w:p>
        </w:tc>
        <w:tc>
          <w:tcPr>
            <w:tcW w:w="5351" w:type="dxa"/>
          </w:tcPr>
          <w:p w:rsidR="00576897" w:rsidRPr="00576897" w:rsidRDefault="00576897" w:rsidP="006B7989">
            <w:pPr>
              <w:pStyle w:val="Standard"/>
              <w:rPr>
                <w:bCs/>
              </w:rPr>
            </w:pPr>
            <w:r w:rsidRPr="00576897">
              <w:rPr>
                <w:bCs/>
              </w:rPr>
              <w:t>Военно-спортивная игра «В зоне повышенного внимания»</w:t>
            </w:r>
          </w:p>
          <w:p w:rsidR="00576897" w:rsidRPr="00576897" w:rsidRDefault="00576897" w:rsidP="006B7989">
            <w:pPr>
              <w:rPr>
                <w:bCs/>
              </w:rPr>
            </w:pP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ЦДО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май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14</w:t>
            </w:r>
          </w:p>
        </w:tc>
        <w:tc>
          <w:tcPr>
            <w:tcW w:w="5351" w:type="dxa"/>
          </w:tcPr>
          <w:p w:rsidR="00576897" w:rsidRPr="00576897" w:rsidRDefault="00576897" w:rsidP="006B7989">
            <w:pPr>
              <w:pStyle w:val="Standard"/>
              <w:rPr>
                <w:bCs/>
              </w:rPr>
            </w:pPr>
            <w:r w:rsidRPr="00576897">
              <w:rPr>
                <w:rFonts w:cs="Times New Roman"/>
              </w:rPr>
              <w:t>Встреча поколений «Служу России»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ЦБС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К 23 февраля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15</w:t>
            </w:r>
          </w:p>
        </w:tc>
        <w:tc>
          <w:tcPr>
            <w:tcW w:w="5351" w:type="dxa"/>
          </w:tcPr>
          <w:p w:rsidR="00576897" w:rsidRPr="00576897" w:rsidRDefault="00576897" w:rsidP="006B7989">
            <w:r w:rsidRPr="00576897">
              <w:t>Конкурс чтецов, посвященный Дню Победы «Мужество остается в веках»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ЦБС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май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16</w:t>
            </w:r>
          </w:p>
        </w:tc>
        <w:tc>
          <w:tcPr>
            <w:tcW w:w="5351" w:type="dxa"/>
          </w:tcPr>
          <w:p w:rsidR="00576897" w:rsidRPr="00576897" w:rsidRDefault="00576897" w:rsidP="006B7989">
            <w:r w:rsidRPr="00576897">
              <w:t xml:space="preserve">Интеллектуальная игра «Великий реформатор» (к 350-летию Петра </w:t>
            </w:r>
            <w:r w:rsidRPr="00576897">
              <w:rPr>
                <w:lang w:val="en-US"/>
              </w:rPr>
              <w:t>I</w:t>
            </w:r>
            <w:r w:rsidRPr="00576897">
              <w:t>)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ЦБС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июнь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17</w:t>
            </w:r>
          </w:p>
        </w:tc>
        <w:tc>
          <w:tcPr>
            <w:tcW w:w="5351" w:type="dxa"/>
          </w:tcPr>
          <w:p w:rsidR="00576897" w:rsidRPr="00576897" w:rsidRDefault="00576897" w:rsidP="006B7989">
            <w:r w:rsidRPr="00576897">
              <w:rPr>
                <w:lang w:eastAsia="ru-RU"/>
              </w:rPr>
              <w:t>Конкурс «Моя малая Родина – посёлок Октябрьский» (к 65-летию со дня переименования посёлка при железнодорожной станции Чад в п. Октябрьский)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ЦБС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декабрь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18</w:t>
            </w:r>
          </w:p>
        </w:tc>
        <w:tc>
          <w:tcPr>
            <w:tcW w:w="5351" w:type="dxa"/>
          </w:tcPr>
          <w:p w:rsidR="00576897" w:rsidRPr="00576897" w:rsidRDefault="00576897" w:rsidP="006B7989">
            <w:pPr>
              <w:rPr>
                <w:lang w:eastAsia="ru-RU"/>
              </w:rPr>
            </w:pPr>
            <w:r w:rsidRPr="00576897">
              <w:rPr>
                <w:lang w:eastAsia="ru-RU"/>
              </w:rPr>
              <w:t>Интеллектуальная игра «Знай и люби свой край родной»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ЦБС колледж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декабрь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19</w:t>
            </w:r>
          </w:p>
        </w:tc>
        <w:tc>
          <w:tcPr>
            <w:tcW w:w="5351" w:type="dxa"/>
          </w:tcPr>
          <w:p w:rsidR="00576897" w:rsidRPr="00576897" w:rsidRDefault="00576897" w:rsidP="006B7989">
            <w:pPr>
              <w:rPr>
                <w:lang w:eastAsia="ru-RU"/>
              </w:rPr>
            </w:pPr>
            <w:r w:rsidRPr="00576897">
              <w:t>Парламентские уроки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ЦБС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сентябрь</w:t>
            </w:r>
          </w:p>
        </w:tc>
      </w:tr>
      <w:tr w:rsidR="00576897" w:rsidRPr="00576897" w:rsidTr="00576897">
        <w:tc>
          <w:tcPr>
            <w:tcW w:w="745" w:type="dxa"/>
          </w:tcPr>
          <w:p w:rsidR="00576897" w:rsidRPr="00576897" w:rsidRDefault="00576897" w:rsidP="006B7989">
            <w:r w:rsidRPr="00576897">
              <w:t>20</w:t>
            </w:r>
          </w:p>
        </w:tc>
        <w:tc>
          <w:tcPr>
            <w:tcW w:w="5351" w:type="dxa"/>
          </w:tcPr>
          <w:p w:rsidR="00576897" w:rsidRPr="00576897" w:rsidRDefault="00576897" w:rsidP="006B7989">
            <w:r w:rsidRPr="00576897">
              <w:t>Мероприятия «Символы государства», «Конституция РФ»</w:t>
            </w:r>
          </w:p>
        </w:tc>
        <w:tc>
          <w:tcPr>
            <w:tcW w:w="2552" w:type="dxa"/>
          </w:tcPr>
          <w:p w:rsidR="00576897" w:rsidRPr="00576897" w:rsidRDefault="00576897" w:rsidP="006B7989">
            <w:r w:rsidRPr="00576897">
              <w:t>ЦБС</w:t>
            </w:r>
          </w:p>
        </w:tc>
        <w:tc>
          <w:tcPr>
            <w:tcW w:w="1984" w:type="dxa"/>
          </w:tcPr>
          <w:p w:rsidR="00576897" w:rsidRPr="00576897" w:rsidRDefault="00576897" w:rsidP="006B7989">
            <w:r w:rsidRPr="00576897">
              <w:t>декабрь</w:t>
            </w:r>
          </w:p>
        </w:tc>
      </w:tr>
    </w:tbl>
    <w:p w:rsidR="00D92CB7" w:rsidRDefault="00576897">
      <w:r>
        <w:t>в плане</w:t>
      </w:r>
      <w:r w:rsidR="00493BA8">
        <w:t xml:space="preserve"> раб</w:t>
      </w:r>
      <w:bookmarkStart w:id="0" w:name="_GoBack"/>
      <w:bookmarkEnd w:id="0"/>
      <w:r w:rsidR="00493BA8">
        <w:t>оты</w:t>
      </w:r>
      <w:r>
        <w:t xml:space="preserve"> могут быть изменения и дополнения</w:t>
      </w:r>
    </w:p>
    <w:sectPr w:rsidR="00D92CB7" w:rsidSect="00493B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B7"/>
    <w:rsid w:val="000213C1"/>
    <w:rsid w:val="000B6ECE"/>
    <w:rsid w:val="0023541A"/>
    <w:rsid w:val="004744D4"/>
    <w:rsid w:val="00493BA8"/>
    <w:rsid w:val="00524CCD"/>
    <w:rsid w:val="00566F12"/>
    <w:rsid w:val="00576897"/>
    <w:rsid w:val="007769F8"/>
    <w:rsid w:val="009610DA"/>
    <w:rsid w:val="009821AA"/>
    <w:rsid w:val="00A3593D"/>
    <w:rsid w:val="00B33853"/>
    <w:rsid w:val="00D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10D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10DA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10DA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10DA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610DA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610DA"/>
    <w:pPr>
      <w:autoSpaceDE w:val="0"/>
      <w:autoSpaceDN w:val="0"/>
      <w:spacing w:before="240" w:after="60"/>
      <w:ind w:left="2124" w:hanging="708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610DA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610DA"/>
    <w:pPr>
      <w:autoSpaceDE w:val="0"/>
      <w:autoSpaceDN w:val="0"/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610DA"/>
    <w:pPr>
      <w:autoSpaceDE w:val="0"/>
      <w:autoSpaceDN w:val="0"/>
      <w:spacing w:before="240" w:after="60"/>
      <w:ind w:left="4248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ION">
    <w:name w:val="INDENTION"/>
    <w:basedOn w:val="a"/>
    <w:link w:val="INDENTION0"/>
    <w:qFormat/>
    <w:rsid w:val="009610DA"/>
    <w:pPr>
      <w:spacing w:after="40" w:line="240" w:lineRule="atLeast"/>
      <w:jc w:val="both"/>
    </w:pPr>
    <w:rPr>
      <w:rFonts w:ascii="Calibri" w:hAnsi="Calibri"/>
    </w:rPr>
  </w:style>
  <w:style w:type="character" w:customStyle="1" w:styleId="INDENTION0">
    <w:name w:val="INDENTION Знак"/>
    <w:link w:val="INDENTION"/>
    <w:rsid w:val="009610DA"/>
    <w:rPr>
      <w:rFonts w:ascii="Calibri" w:hAnsi="Calibri"/>
      <w:sz w:val="24"/>
      <w:szCs w:val="24"/>
    </w:rPr>
  </w:style>
  <w:style w:type="paragraph" w:customStyle="1" w:styleId="a3">
    <w:name w:val="Выделенный текст"/>
    <w:basedOn w:val="INDENTION"/>
    <w:link w:val="a4"/>
    <w:qFormat/>
    <w:rsid w:val="009610DA"/>
    <w:rPr>
      <w:b/>
      <w:color w:val="437A28"/>
    </w:rPr>
  </w:style>
  <w:style w:type="character" w:customStyle="1" w:styleId="a4">
    <w:name w:val="Выделенный текст Знак"/>
    <w:link w:val="a3"/>
    <w:rsid w:val="009610DA"/>
    <w:rPr>
      <w:rFonts w:ascii="Calibri" w:hAnsi="Calibri"/>
      <w:b/>
      <w:color w:val="437A28"/>
      <w:sz w:val="24"/>
      <w:szCs w:val="24"/>
    </w:rPr>
  </w:style>
  <w:style w:type="paragraph" w:customStyle="1" w:styleId="a5">
    <w:name w:val="Кнопка"/>
    <w:basedOn w:val="INDENTION"/>
    <w:link w:val="a6"/>
    <w:qFormat/>
    <w:rsid w:val="009610DA"/>
    <w:rPr>
      <w:b/>
      <w:color w:val="437A28"/>
    </w:rPr>
  </w:style>
  <w:style w:type="character" w:customStyle="1" w:styleId="a6">
    <w:name w:val="Кнопка Знак"/>
    <w:link w:val="a5"/>
    <w:rsid w:val="009610DA"/>
    <w:rPr>
      <w:rFonts w:ascii="Calibri" w:hAnsi="Calibri"/>
      <w:b/>
      <w:color w:val="437A28"/>
      <w:sz w:val="24"/>
      <w:szCs w:val="24"/>
    </w:rPr>
  </w:style>
  <w:style w:type="paragraph" w:customStyle="1" w:styleId="a7">
    <w:name w:val="Приложения"/>
    <w:basedOn w:val="1"/>
    <w:link w:val="a8"/>
    <w:qFormat/>
    <w:rsid w:val="009610DA"/>
    <w:pPr>
      <w:autoSpaceDE w:val="0"/>
      <w:autoSpaceDN w:val="0"/>
      <w:spacing w:before="0" w:after="120" w:line="360" w:lineRule="auto"/>
      <w:ind w:firstLine="6804"/>
      <w:jc w:val="center"/>
    </w:pPr>
    <w:rPr>
      <w:rFonts w:ascii="Times New Roman" w:hAnsi="Times New Roman"/>
      <w:bCs/>
      <w:kern w:val="28"/>
      <w:sz w:val="28"/>
      <w:szCs w:val="36"/>
      <w:lang w:eastAsia="en-US"/>
    </w:rPr>
  </w:style>
  <w:style w:type="character" w:customStyle="1" w:styleId="a8">
    <w:name w:val="Приложения Знак"/>
    <w:link w:val="a7"/>
    <w:rsid w:val="009610DA"/>
    <w:rPr>
      <w:b/>
      <w:bCs/>
      <w:kern w:val="28"/>
      <w:sz w:val="28"/>
      <w:szCs w:val="36"/>
    </w:rPr>
  </w:style>
  <w:style w:type="character" w:customStyle="1" w:styleId="10">
    <w:name w:val="Заголовок 1 Знак"/>
    <w:link w:val="1"/>
    <w:uiPriority w:val="99"/>
    <w:rsid w:val="009610DA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rsid w:val="009610D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9610DA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rsid w:val="009610DA"/>
    <w:rPr>
      <w:rFonts w:ascii="Arial" w:hAnsi="Arial"/>
      <w:b/>
      <w:sz w:val="24"/>
    </w:rPr>
  </w:style>
  <w:style w:type="character" w:customStyle="1" w:styleId="50">
    <w:name w:val="Заголовок 5 Знак"/>
    <w:link w:val="5"/>
    <w:uiPriority w:val="99"/>
    <w:rsid w:val="009610DA"/>
    <w:rPr>
      <w:rFonts w:ascii="Calibri" w:hAnsi="Calibri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rsid w:val="009610DA"/>
    <w:rPr>
      <w:i/>
    </w:rPr>
  </w:style>
  <w:style w:type="character" w:customStyle="1" w:styleId="70">
    <w:name w:val="Заголовок 7 Знак"/>
    <w:link w:val="7"/>
    <w:uiPriority w:val="99"/>
    <w:rsid w:val="009610DA"/>
    <w:rPr>
      <w:rFonts w:ascii="Calibri" w:hAnsi="Calibri"/>
      <w:sz w:val="24"/>
      <w:lang w:eastAsia="ru-RU"/>
    </w:rPr>
  </w:style>
  <w:style w:type="character" w:customStyle="1" w:styleId="80">
    <w:name w:val="Заголовок 8 Знак"/>
    <w:link w:val="8"/>
    <w:uiPriority w:val="99"/>
    <w:rsid w:val="009610DA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9610DA"/>
    <w:rPr>
      <w:rFonts w:ascii="Arial" w:hAnsi="Arial"/>
      <w:b/>
      <w:i/>
      <w:sz w:val="18"/>
    </w:rPr>
  </w:style>
  <w:style w:type="paragraph" w:styleId="11">
    <w:name w:val="toc 1"/>
    <w:basedOn w:val="a"/>
    <w:next w:val="a"/>
    <w:autoRedefine/>
    <w:uiPriority w:val="39"/>
    <w:qFormat/>
    <w:rsid w:val="009610DA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21">
    <w:name w:val="toc 2"/>
    <w:basedOn w:val="a"/>
    <w:next w:val="a"/>
    <w:autoRedefine/>
    <w:uiPriority w:val="99"/>
    <w:qFormat/>
    <w:rsid w:val="009610DA"/>
    <w:pPr>
      <w:tabs>
        <w:tab w:val="right" w:leader="dot" w:pos="10070"/>
      </w:tabs>
      <w:jc w:val="both"/>
    </w:pPr>
  </w:style>
  <w:style w:type="paragraph" w:styleId="31">
    <w:name w:val="toc 3"/>
    <w:basedOn w:val="a"/>
    <w:next w:val="a"/>
    <w:autoRedefine/>
    <w:uiPriority w:val="99"/>
    <w:qFormat/>
    <w:rsid w:val="009610DA"/>
    <w:pPr>
      <w:autoSpaceDE w:val="0"/>
      <w:autoSpaceDN w:val="0"/>
      <w:ind w:left="480"/>
    </w:pPr>
  </w:style>
  <w:style w:type="paragraph" w:styleId="a9">
    <w:name w:val="caption"/>
    <w:basedOn w:val="a"/>
    <w:next w:val="a"/>
    <w:uiPriority w:val="99"/>
    <w:qFormat/>
    <w:rsid w:val="009610DA"/>
    <w:pPr>
      <w:pageBreakBefore/>
      <w:autoSpaceDE w:val="0"/>
      <w:autoSpaceDN w:val="0"/>
      <w:jc w:val="right"/>
    </w:pPr>
  </w:style>
  <w:style w:type="character" w:styleId="aa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,fr"/>
    <w:uiPriority w:val="99"/>
    <w:qFormat/>
    <w:rsid w:val="009610DA"/>
    <w:rPr>
      <w:rFonts w:ascii="Times New Roman" w:hAnsi="Times New Roman" w:cs="Times New Roman"/>
      <w:vertAlign w:val="superscript"/>
    </w:rPr>
  </w:style>
  <w:style w:type="paragraph" w:styleId="ab">
    <w:name w:val="Title"/>
    <w:basedOn w:val="a"/>
    <w:link w:val="ac"/>
    <w:uiPriority w:val="99"/>
    <w:qFormat/>
    <w:rsid w:val="009610DA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uiPriority w:val="99"/>
    <w:rsid w:val="009610DA"/>
    <w:rPr>
      <w:b/>
      <w:sz w:val="28"/>
    </w:rPr>
  </w:style>
  <w:style w:type="character" w:styleId="ad">
    <w:name w:val="Strong"/>
    <w:uiPriority w:val="99"/>
    <w:qFormat/>
    <w:rsid w:val="009610DA"/>
    <w:rPr>
      <w:rFonts w:cs="Times New Roman"/>
      <w:b/>
      <w:bCs/>
    </w:rPr>
  </w:style>
  <w:style w:type="character" w:styleId="ae">
    <w:name w:val="Emphasis"/>
    <w:qFormat/>
    <w:rsid w:val="009610DA"/>
    <w:rPr>
      <w:i/>
      <w:iCs/>
    </w:rPr>
  </w:style>
  <w:style w:type="paragraph" w:styleId="af">
    <w:name w:val="No Spacing"/>
    <w:uiPriority w:val="1"/>
    <w:qFormat/>
    <w:rsid w:val="009610DA"/>
    <w:rPr>
      <w:lang w:val="en-AU"/>
    </w:rPr>
  </w:style>
  <w:style w:type="paragraph" w:styleId="af0">
    <w:name w:val="List Paragraph"/>
    <w:aliases w:val="Абзац маркированнный,Bullet Number,1,UL,Bullet List,FooterText,numbered,Table-Normal,RSHB_Table-Normal,Предусловия,1. Абзац списка,Нумерованный список_ФТ,List Paragraph,Булет 1,Нумерованый список,lp1,lp11,List Paragraph11,Bullet 1,Абзац 1"/>
    <w:basedOn w:val="a"/>
    <w:link w:val="af1"/>
    <w:uiPriority w:val="34"/>
    <w:qFormat/>
    <w:rsid w:val="009610DA"/>
    <w:pPr>
      <w:ind w:left="708"/>
    </w:pPr>
    <w:rPr>
      <w:sz w:val="20"/>
      <w:szCs w:val="20"/>
    </w:rPr>
  </w:style>
  <w:style w:type="character" w:customStyle="1" w:styleId="af1">
    <w:name w:val="Абзац списка Знак"/>
    <w:aliases w:val="Абзац маркированнный Знак,Bullet Number Знак,1 Знак,UL Знак,Bullet List Знак,FooterText Знак,numbered Знак,Table-Normal Знак,RSHB_Table-Normal Знак,Предусловия Знак,1. Абзац списка Знак,Нумерованный список_ФТ Знак,List Paragraph Знак"/>
    <w:link w:val="af0"/>
    <w:uiPriority w:val="34"/>
    <w:locked/>
    <w:rsid w:val="009610DA"/>
  </w:style>
  <w:style w:type="paragraph" w:styleId="af2">
    <w:name w:val="TOC Heading"/>
    <w:basedOn w:val="1"/>
    <w:next w:val="a"/>
    <w:uiPriority w:val="39"/>
    <w:unhideWhenUsed/>
    <w:qFormat/>
    <w:rsid w:val="009610D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styleId="af3">
    <w:name w:val="Table Grid"/>
    <w:basedOn w:val="a1"/>
    <w:uiPriority w:val="59"/>
    <w:rsid w:val="00D9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2CB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359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5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10D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10DA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10DA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10DA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610DA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610DA"/>
    <w:pPr>
      <w:autoSpaceDE w:val="0"/>
      <w:autoSpaceDN w:val="0"/>
      <w:spacing w:before="240" w:after="60"/>
      <w:ind w:left="2124" w:hanging="708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610DA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610DA"/>
    <w:pPr>
      <w:autoSpaceDE w:val="0"/>
      <w:autoSpaceDN w:val="0"/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610DA"/>
    <w:pPr>
      <w:autoSpaceDE w:val="0"/>
      <w:autoSpaceDN w:val="0"/>
      <w:spacing w:before="240" w:after="60"/>
      <w:ind w:left="4248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ION">
    <w:name w:val="INDENTION"/>
    <w:basedOn w:val="a"/>
    <w:link w:val="INDENTION0"/>
    <w:qFormat/>
    <w:rsid w:val="009610DA"/>
    <w:pPr>
      <w:spacing w:after="40" w:line="240" w:lineRule="atLeast"/>
      <w:jc w:val="both"/>
    </w:pPr>
    <w:rPr>
      <w:rFonts w:ascii="Calibri" w:hAnsi="Calibri"/>
    </w:rPr>
  </w:style>
  <w:style w:type="character" w:customStyle="1" w:styleId="INDENTION0">
    <w:name w:val="INDENTION Знак"/>
    <w:link w:val="INDENTION"/>
    <w:rsid w:val="009610DA"/>
    <w:rPr>
      <w:rFonts w:ascii="Calibri" w:hAnsi="Calibri"/>
      <w:sz w:val="24"/>
      <w:szCs w:val="24"/>
    </w:rPr>
  </w:style>
  <w:style w:type="paragraph" w:customStyle="1" w:styleId="a3">
    <w:name w:val="Выделенный текст"/>
    <w:basedOn w:val="INDENTION"/>
    <w:link w:val="a4"/>
    <w:qFormat/>
    <w:rsid w:val="009610DA"/>
    <w:rPr>
      <w:b/>
      <w:color w:val="437A28"/>
    </w:rPr>
  </w:style>
  <w:style w:type="character" w:customStyle="1" w:styleId="a4">
    <w:name w:val="Выделенный текст Знак"/>
    <w:link w:val="a3"/>
    <w:rsid w:val="009610DA"/>
    <w:rPr>
      <w:rFonts w:ascii="Calibri" w:hAnsi="Calibri"/>
      <w:b/>
      <w:color w:val="437A28"/>
      <w:sz w:val="24"/>
      <w:szCs w:val="24"/>
    </w:rPr>
  </w:style>
  <w:style w:type="paragraph" w:customStyle="1" w:styleId="a5">
    <w:name w:val="Кнопка"/>
    <w:basedOn w:val="INDENTION"/>
    <w:link w:val="a6"/>
    <w:qFormat/>
    <w:rsid w:val="009610DA"/>
    <w:rPr>
      <w:b/>
      <w:color w:val="437A28"/>
    </w:rPr>
  </w:style>
  <w:style w:type="character" w:customStyle="1" w:styleId="a6">
    <w:name w:val="Кнопка Знак"/>
    <w:link w:val="a5"/>
    <w:rsid w:val="009610DA"/>
    <w:rPr>
      <w:rFonts w:ascii="Calibri" w:hAnsi="Calibri"/>
      <w:b/>
      <w:color w:val="437A28"/>
      <w:sz w:val="24"/>
      <w:szCs w:val="24"/>
    </w:rPr>
  </w:style>
  <w:style w:type="paragraph" w:customStyle="1" w:styleId="a7">
    <w:name w:val="Приложения"/>
    <w:basedOn w:val="1"/>
    <w:link w:val="a8"/>
    <w:qFormat/>
    <w:rsid w:val="009610DA"/>
    <w:pPr>
      <w:autoSpaceDE w:val="0"/>
      <w:autoSpaceDN w:val="0"/>
      <w:spacing w:before="0" w:after="120" w:line="360" w:lineRule="auto"/>
      <w:ind w:firstLine="6804"/>
      <w:jc w:val="center"/>
    </w:pPr>
    <w:rPr>
      <w:rFonts w:ascii="Times New Roman" w:hAnsi="Times New Roman"/>
      <w:bCs/>
      <w:kern w:val="28"/>
      <w:sz w:val="28"/>
      <w:szCs w:val="36"/>
      <w:lang w:eastAsia="en-US"/>
    </w:rPr>
  </w:style>
  <w:style w:type="character" w:customStyle="1" w:styleId="a8">
    <w:name w:val="Приложения Знак"/>
    <w:link w:val="a7"/>
    <w:rsid w:val="009610DA"/>
    <w:rPr>
      <w:b/>
      <w:bCs/>
      <w:kern w:val="28"/>
      <w:sz w:val="28"/>
      <w:szCs w:val="36"/>
    </w:rPr>
  </w:style>
  <w:style w:type="character" w:customStyle="1" w:styleId="10">
    <w:name w:val="Заголовок 1 Знак"/>
    <w:link w:val="1"/>
    <w:uiPriority w:val="99"/>
    <w:rsid w:val="009610DA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rsid w:val="009610D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9610DA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rsid w:val="009610DA"/>
    <w:rPr>
      <w:rFonts w:ascii="Arial" w:hAnsi="Arial"/>
      <w:b/>
      <w:sz w:val="24"/>
    </w:rPr>
  </w:style>
  <w:style w:type="character" w:customStyle="1" w:styleId="50">
    <w:name w:val="Заголовок 5 Знак"/>
    <w:link w:val="5"/>
    <w:uiPriority w:val="99"/>
    <w:rsid w:val="009610DA"/>
    <w:rPr>
      <w:rFonts w:ascii="Calibri" w:hAnsi="Calibri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rsid w:val="009610DA"/>
    <w:rPr>
      <w:i/>
    </w:rPr>
  </w:style>
  <w:style w:type="character" w:customStyle="1" w:styleId="70">
    <w:name w:val="Заголовок 7 Знак"/>
    <w:link w:val="7"/>
    <w:uiPriority w:val="99"/>
    <w:rsid w:val="009610DA"/>
    <w:rPr>
      <w:rFonts w:ascii="Calibri" w:hAnsi="Calibri"/>
      <w:sz w:val="24"/>
      <w:lang w:eastAsia="ru-RU"/>
    </w:rPr>
  </w:style>
  <w:style w:type="character" w:customStyle="1" w:styleId="80">
    <w:name w:val="Заголовок 8 Знак"/>
    <w:link w:val="8"/>
    <w:uiPriority w:val="99"/>
    <w:rsid w:val="009610DA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9610DA"/>
    <w:rPr>
      <w:rFonts w:ascii="Arial" w:hAnsi="Arial"/>
      <w:b/>
      <w:i/>
      <w:sz w:val="18"/>
    </w:rPr>
  </w:style>
  <w:style w:type="paragraph" w:styleId="11">
    <w:name w:val="toc 1"/>
    <w:basedOn w:val="a"/>
    <w:next w:val="a"/>
    <w:autoRedefine/>
    <w:uiPriority w:val="39"/>
    <w:qFormat/>
    <w:rsid w:val="009610DA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21">
    <w:name w:val="toc 2"/>
    <w:basedOn w:val="a"/>
    <w:next w:val="a"/>
    <w:autoRedefine/>
    <w:uiPriority w:val="99"/>
    <w:qFormat/>
    <w:rsid w:val="009610DA"/>
    <w:pPr>
      <w:tabs>
        <w:tab w:val="right" w:leader="dot" w:pos="10070"/>
      </w:tabs>
      <w:jc w:val="both"/>
    </w:pPr>
  </w:style>
  <w:style w:type="paragraph" w:styleId="31">
    <w:name w:val="toc 3"/>
    <w:basedOn w:val="a"/>
    <w:next w:val="a"/>
    <w:autoRedefine/>
    <w:uiPriority w:val="99"/>
    <w:qFormat/>
    <w:rsid w:val="009610DA"/>
    <w:pPr>
      <w:autoSpaceDE w:val="0"/>
      <w:autoSpaceDN w:val="0"/>
      <w:ind w:left="480"/>
    </w:pPr>
  </w:style>
  <w:style w:type="paragraph" w:styleId="a9">
    <w:name w:val="caption"/>
    <w:basedOn w:val="a"/>
    <w:next w:val="a"/>
    <w:uiPriority w:val="99"/>
    <w:qFormat/>
    <w:rsid w:val="009610DA"/>
    <w:pPr>
      <w:pageBreakBefore/>
      <w:autoSpaceDE w:val="0"/>
      <w:autoSpaceDN w:val="0"/>
      <w:jc w:val="right"/>
    </w:pPr>
  </w:style>
  <w:style w:type="character" w:styleId="aa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,fr"/>
    <w:uiPriority w:val="99"/>
    <w:qFormat/>
    <w:rsid w:val="009610DA"/>
    <w:rPr>
      <w:rFonts w:ascii="Times New Roman" w:hAnsi="Times New Roman" w:cs="Times New Roman"/>
      <w:vertAlign w:val="superscript"/>
    </w:rPr>
  </w:style>
  <w:style w:type="paragraph" w:styleId="ab">
    <w:name w:val="Title"/>
    <w:basedOn w:val="a"/>
    <w:link w:val="ac"/>
    <w:uiPriority w:val="99"/>
    <w:qFormat/>
    <w:rsid w:val="009610DA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uiPriority w:val="99"/>
    <w:rsid w:val="009610DA"/>
    <w:rPr>
      <w:b/>
      <w:sz w:val="28"/>
    </w:rPr>
  </w:style>
  <w:style w:type="character" w:styleId="ad">
    <w:name w:val="Strong"/>
    <w:uiPriority w:val="99"/>
    <w:qFormat/>
    <w:rsid w:val="009610DA"/>
    <w:rPr>
      <w:rFonts w:cs="Times New Roman"/>
      <w:b/>
      <w:bCs/>
    </w:rPr>
  </w:style>
  <w:style w:type="character" w:styleId="ae">
    <w:name w:val="Emphasis"/>
    <w:qFormat/>
    <w:rsid w:val="009610DA"/>
    <w:rPr>
      <w:i/>
      <w:iCs/>
    </w:rPr>
  </w:style>
  <w:style w:type="paragraph" w:styleId="af">
    <w:name w:val="No Spacing"/>
    <w:uiPriority w:val="1"/>
    <w:qFormat/>
    <w:rsid w:val="009610DA"/>
    <w:rPr>
      <w:lang w:val="en-AU"/>
    </w:rPr>
  </w:style>
  <w:style w:type="paragraph" w:styleId="af0">
    <w:name w:val="List Paragraph"/>
    <w:aliases w:val="Абзац маркированнный,Bullet Number,1,UL,Bullet List,FooterText,numbered,Table-Normal,RSHB_Table-Normal,Предусловия,1. Абзац списка,Нумерованный список_ФТ,List Paragraph,Булет 1,Нумерованый список,lp1,lp11,List Paragraph11,Bullet 1,Абзац 1"/>
    <w:basedOn w:val="a"/>
    <w:link w:val="af1"/>
    <w:uiPriority w:val="34"/>
    <w:qFormat/>
    <w:rsid w:val="009610DA"/>
    <w:pPr>
      <w:ind w:left="708"/>
    </w:pPr>
    <w:rPr>
      <w:sz w:val="20"/>
      <w:szCs w:val="20"/>
    </w:rPr>
  </w:style>
  <w:style w:type="character" w:customStyle="1" w:styleId="af1">
    <w:name w:val="Абзац списка Знак"/>
    <w:aliases w:val="Абзац маркированнный Знак,Bullet Number Знак,1 Знак,UL Знак,Bullet List Знак,FooterText Знак,numbered Знак,Table-Normal Знак,RSHB_Table-Normal Знак,Предусловия Знак,1. Абзац списка Знак,Нумерованный список_ФТ Знак,List Paragraph Знак"/>
    <w:link w:val="af0"/>
    <w:uiPriority w:val="34"/>
    <w:locked/>
    <w:rsid w:val="009610DA"/>
  </w:style>
  <w:style w:type="paragraph" w:styleId="af2">
    <w:name w:val="TOC Heading"/>
    <w:basedOn w:val="1"/>
    <w:next w:val="a"/>
    <w:uiPriority w:val="39"/>
    <w:unhideWhenUsed/>
    <w:qFormat/>
    <w:rsid w:val="009610D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styleId="af3">
    <w:name w:val="Table Grid"/>
    <w:basedOn w:val="a1"/>
    <w:uiPriority w:val="59"/>
    <w:rsid w:val="00D9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2CB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359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5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2022-01-27T08:36:00Z</cp:lastPrinted>
  <dcterms:created xsi:type="dcterms:W3CDTF">2022-01-14T05:34:00Z</dcterms:created>
  <dcterms:modified xsi:type="dcterms:W3CDTF">2022-01-27T08:40:00Z</dcterms:modified>
</cp:coreProperties>
</file>