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31" w:rsidRPr="0042382F" w:rsidRDefault="00742200" w:rsidP="0096327C">
      <w:pPr>
        <w:jc w:val="right"/>
        <w:rPr>
          <w:rFonts w:eastAsia="Times New Roman"/>
          <w:color w:val="auto"/>
        </w:rPr>
      </w:pPr>
      <w:r w:rsidRPr="0042382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EFB276" wp14:editId="269E2645">
            <wp:simplePos x="0" y="0"/>
            <wp:positionH relativeFrom="column">
              <wp:posOffset>3048000</wp:posOffset>
            </wp:positionH>
            <wp:positionV relativeFrom="paragraph">
              <wp:posOffset>-64135</wp:posOffset>
            </wp:positionV>
            <wp:extent cx="608330" cy="953770"/>
            <wp:effectExtent l="0" t="0" r="1270" b="0"/>
            <wp:wrapNone/>
            <wp:docPr id="6" name="Рисунок 6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C31" w:rsidRPr="0042382F" w:rsidRDefault="00D35C31" w:rsidP="0096327C">
      <w:pPr>
        <w:jc w:val="right"/>
        <w:rPr>
          <w:rFonts w:eastAsia="Times New Roman"/>
          <w:color w:val="auto"/>
        </w:rPr>
      </w:pPr>
    </w:p>
    <w:p w:rsidR="00AD1693" w:rsidRPr="0042382F" w:rsidRDefault="00AD1693" w:rsidP="00AD1693">
      <w:pPr>
        <w:jc w:val="center"/>
        <w:rPr>
          <w:b/>
          <w:bCs/>
        </w:rPr>
      </w:pPr>
    </w:p>
    <w:p w:rsidR="00742200" w:rsidRDefault="00742200" w:rsidP="00AD1693">
      <w:pPr>
        <w:jc w:val="center"/>
        <w:rPr>
          <w:b/>
          <w:bCs/>
        </w:rPr>
      </w:pPr>
    </w:p>
    <w:p w:rsidR="00742200" w:rsidRDefault="00742200" w:rsidP="00AD1693">
      <w:pPr>
        <w:jc w:val="center"/>
        <w:rPr>
          <w:b/>
          <w:bCs/>
        </w:rPr>
      </w:pPr>
    </w:p>
    <w:p w:rsidR="00742200" w:rsidRDefault="00742200" w:rsidP="008F0344">
      <w:pPr>
        <w:spacing w:line="240" w:lineRule="exact"/>
        <w:jc w:val="center"/>
        <w:rPr>
          <w:b/>
          <w:bCs/>
        </w:rPr>
      </w:pPr>
    </w:p>
    <w:p w:rsidR="00AD1693" w:rsidRPr="0042382F" w:rsidRDefault="00AD1693" w:rsidP="008F0344">
      <w:pPr>
        <w:spacing w:line="240" w:lineRule="exact"/>
        <w:jc w:val="center"/>
        <w:rPr>
          <w:b/>
          <w:bCs/>
        </w:rPr>
      </w:pPr>
      <w:r w:rsidRPr="0042382F">
        <w:rPr>
          <w:b/>
          <w:bCs/>
        </w:rPr>
        <w:t>РЕШЕНИЕ</w:t>
      </w:r>
    </w:p>
    <w:p w:rsidR="00AD1693" w:rsidRDefault="00AD1693" w:rsidP="008F0344">
      <w:pPr>
        <w:spacing w:line="240" w:lineRule="exact"/>
        <w:jc w:val="center"/>
        <w:rPr>
          <w:b/>
          <w:bCs/>
        </w:rPr>
      </w:pPr>
    </w:p>
    <w:p w:rsidR="006356CD" w:rsidRPr="006356CD" w:rsidRDefault="006356CD" w:rsidP="008F0344">
      <w:pPr>
        <w:spacing w:line="240" w:lineRule="exact"/>
        <w:jc w:val="center"/>
        <w:rPr>
          <w:rFonts w:eastAsia="Times New Roman"/>
          <w:b/>
          <w:color w:val="auto"/>
          <w:lang w:eastAsia="ru-RU"/>
        </w:rPr>
      </w:pPr>
      <w:r w:rsidRPr="006356CD">
        <w:rPr>
          <w:rFonts w:eastAsia="Times New Roman"/>
          <w:b/>
          <w:color w:val="auto"/>
          <w:lang w:eastAsia="ru-RU"/>
        </w:rPr>
        <w:t xml:space="preserve">ДУМЫ  ОКТЯБРЬСКОГО ГОРОДСКОГО ОКРУГА </w:t>
      </w:r>
    </w:p>
    <w:p w:rsidR="006356CD" w:rsidRPr="006356CD" w:rsidRDefault="006356CD" w:rsidP="008F0344">
      <w:pPr>
        <w:spacing w:line="240" w:lineRule="exact"/>
        <w:jc w:val="center"/>
        <w:rPr>
          <w:rFonts w:eastAsia="Times New Roman"/>
          <w:b/>
          <w:color w:val="auto"/>
          <w:lang w:eastAsia="ru-RU"/>
        </w:rPr>
      </w:pPr>
      <w:r w:rsidRPr="006356CD">
        <w:rPr>
          <w:rFonts w:eastAsia="Times New Roman"/>
          <w:b/>
          <w:color w:val="auto"/>
          <w:lang w:eastAsia="ru-RU"/>
        </w:rPr>
        <w:t xml:space="preserve"> ПЕРМСКОГО КРАЯ</w:t>
      </w:r>
    </w:p>
    <w:p w:rsidR="006356CD" w:rsidRPr="006356CD" w:rsidRDefault="006356CD" w:rsidP="008F0344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6356CD">
        <w:rPr>
          <w:rFonts w:eastAsia="Times New Roman"/>
          <w:b/>
          <w:color w:val="auto"/>
          <w:lang w:eastAsia="ru-RU"/>
        </w:rPr>
        <w:br/>
      </w:r>
    </w:p>
    <w:p w:rsidR="006356CD" w:rsidRPr="0042382F" w:rsidRDefault="006356CD" w:rsidP="008F0344">
      <w:pPr>
        <w:pStyle w:val="afe"/>
        <w:spacing w:before="0" w:beforeAutospacing="0" w:after="0" w:line="240" w:lineRule="exact"/>
        <w:ind w:right="-1"/>
        <w:jc w:val="center"/>
        <w:rPr>
          <w:rStyle w:val="af0"/>
          <w:sz w:val="28"/>
          <w:szCs w:val="28"/>
        </w:rPr>
      </w:pPr>
      <w:r w:rsidRPr="0042382F">
        <w:rPr>
          <w:rStyle w:val="af0"/>
          <w:sz w:val="28"/>
          <w:szCs w:val="28"/>
        </w:rPr>
        <w:t xml:space="preserve">Об утверждении Положения «О порядке создания и деятельности народной дружины на территории Октябрьского городского </w:t>
      </w:r>
      <w:r>
        <w:rPr>
          <w:rStyle w:val="af0"/>
          <w:sz w:val="28"/>
          <w:szCs w:val="28"/>
        </w:rPr>
        <w:t xml:space="preserve">округа </w:t>
      </w:r>
      <w:r w:rsidRPr="0042382F">
        <w:rPr>
          <w:rStyle w:val="af0"/>
          <w:sz w:val="28"/>
          <w:szCs w:val="28"/>
        </w:rPr>
        <w:t>Пермского края»</w:t>
      </w:r>
    </w:p>
    <w:p w:rsidR="006356CD" w:rsidRPr="006356CD" w:rsidRDefault="006356CD" w:rsidP="008F0344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auto"/>
          <w:lang w:eastAsia="ru-RU"/>
        </w:rPr>
      </w:pPr>
    </w:p>
    <w:p w:rsidR="006356CD" w:rsidRPr="006356CD" w:rsidRDefault="006356CD" w:rsidP="008F0344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6356CD" w:rsidRPr="006356CD" w:rsidRDefault="006356CD" w:rsidP="008F0344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356CD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                                          </w:t>
      </w:r>
      <w:r w:rsidRPr="006356CD">
        <w:rPr>
          <w:rFonts w:eastAsia="Times New Roman"/>
          <w:bCs/>
          <w:color w:val="auto"/>
          <w:sz w:val="24"/>
          <w:szCs w:val="24"/>
          <w:lang w:eastAsia="ru-RU"/>
        </w:rPr>
        <w:t>Принято Думой</w:t>
      </w:r>
    </w:p>
    <w:p w:rsidR="006356CD" w:rsidRPr="006356CD" w:rsidRDefault="006356CD" w:rsidP="008F0344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356CD">
        <w:rPr>
          <w:rFonts w:eastAsia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Октябрьского городского округа</w:t>
      </w:r>
    </w:p>
    <w:p w:rsidR="006356CD" w:rsidRPr="006356CD" w:rsidRDefault="006356CD" w:rsidP="008F0344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356CD">
        <w:rPr>
          <w:rFonts w:eastAsia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Пермского края</w:t>
      </w:r>
      <w:r w:rsidR="008F0344">
        <w:rPr>
          <w:rFonts w:eastAsia="Times New Roman"/>
          <w:bCs/>
          <w:color w:val="auto"/>
          <w:sz w:val="24"/>
          <w:szCs w:val="24"/>
          <w:lang w:eastAsia="ru-RU"/>
        </w:rPr>
        <w:t xml:space="preserve"> 11</w:t>
      </w:r>
      <w:r w:rsidR="00742200">
        <w:rPr>
          <w:rFonts w:eastAsia="Times New Roman"/>
          <w:bCs/>
          <w:color w:val="auto"/>
          <w:sz w:val="24"/>
          <w:szCs w:val="24"/>
          <w:lang w:eastAsia="ru-RU"/>
        </w:rPr>
        <w:t xml:space="preserve"> но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>ября</w:t>
      </w:r>
      <w:r w:rsidRPr="006356CD">
        <w:rPr>
          <w:rFonts w:eastAsia="Times New Roman"/>
          <w:bCs/>
          <w:color w:val="auto"/>
          <w:sz w:val="24"/>
          <w:szCs w:val="24"/>
          <w:lang w:eastAsia="ru-RU"/>
        </w:rPr>
        <w:t xml:space="preserve"> 2019 года</w:t>
      </w:r>
    </w:p>
    <w:p w:rsidR="004E7729" w:rsidRPr="0042382F" w:rsidRDefault="004E7729" w:rsidP="008F0344">
      <w:pPr>
        <w:spacing w:line="240" w:lineRule="exact"/>
        <w:jc w:val="center"/>
        <w:rPr>
          <w:b/>
          <w:bCs/>
        </w:rPr>
      </w:pPr>
    </w:p>
    <w:p w:rsidR="004E7729" w:rsidRPr="0042382F" w:rsidRDefault="004E7729" w:rsidP="008F0344">
      <w:pPr>
        <w:pStyle w:val="afe"/>
        <w:spacing w:before="0" w:beforeAutospacing="0" w:after="0" w:line="240" w:lineRule="exact"/>
        <w:ind w:right="4251"/>
        <w:jc w:val="both"/>
        <w:rPr>
          <w:rStyle w:val="af0"/>
          <w:sz w:val="28"/>
          <w:szCs w:val="28"/>
        </w:rPr>
      </w:pPr>
    </w:p>
    <w:p w:rsidR="008F0344" w:rsidRDefault="004C680C" w:rsidP="008F0344">
      <w:pPr>
        <w:pStyle w:val="afe"/>
        <w:spacing w:before="0" w:beforeAutospacing="0" w:after="0" w:line="240" w:lineRule="exact"/>
        <w:ind w:firstLine="709"/>
        <w:jc w:val="both"/>
        <w:rPr>
          <w:sz w:val="28"/>
          <w:szCs w:val="28"/>
        </w:rPr>
      </w:pPr>
      <w:proofErr w:type="gramStart"/>
      <w:r w:rsidRPr="0042382F">
        <w:rPr>
          <w:sz w:val="28"/>
          <w:szCs w:val="28"/>
        </w:rPr>
        <w:t xml:space="preserve">В соответствии </w:t>
      </w:r>
      <w:r w:rsidR="00FE4D7D" w:rsidRPr="0042382F">
        <w:rPr>
          <w:sz w:val="28"/>
          <w:szCs w:val="28"/>
        </w:rPr>
        <w:t xml:space="preserve">с </w:t>
      </w:r>
      <w:r w:rsidR="008828CC" w:rsidRPr="0042382F">
        <w:rPr>
          <w:sz w:val="28"/>
          <w:szCs w:val="28"/>
        </w:rPr>
        <w:t>Федеральным законом от 0</w:t>
      </w:r>
      <w:r w:rsidRPr="0042382F">
        <w:rPr>
          <w:sz w:val="28"/>
          <w:szCs w:val="28"/>
        </w:rPr>
        <w:t>6 октября 2003</w:t>
      </w:r>
      <w:r w:rsidR="008F0344">
        <w:rPr>
          <w:sz w:val="28"/>
          <w:szCs w:val="28"/>
        </w:rPr>
        <w:t xml:space="preserve"> г.</w:t>
      </w:r>
      <w:r w:rsidRPr="0042382F">
        <w:rPr>
          <w:sz w:val="28"/>
          <w:szCs w:val="28"/>
        </w:rPr>
        <w:t xml:space="preserve"> </w:t>
      </w:r>
      <w:r w:rsidR="008828CC" w:rsidRPr="0042382F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</w:t>
      </w:r>
      <w:r w:rsidRPr="0042382F">
        <w:rPr>
          <w:sz w:val="28"/>
          <w:szCs w:val="28"/>
        </w:rPr>
        <w:t>2 апреля 2014</w:t>
      </w:r>
      <w:r w:rsidR="008F0344">
        <w:rPr>
          <w:sz w:val="28"/>
          <w:szCs w:val="28"/>
        </w:rPr>
        <w:t xml:space="preserve"> г.</w:t>
      </w:r>
      <w:r w:rsidR="008828CC" w:rsidRPr="0042382F">
        <w:rPr>
          <w:sz w:val="28"/>
          <w:szCs w:val="28"/>
        </w:rPr>
        <w:t xml:space="preserve"> № 44-ФЗ «Об участии граждан в охране общественного порядка», </w:t>
      </w:r>
      <w:r w:rsidR="006A4D99" w:rsidRPr="0042382F">
        <w:rPr>
          <w:sz w:val="28"/>
          <w:szCs w:val="28"/>
        </w:rPr>
        <w:t xml:space="preserve">Законом Пермского края от </w:t>
      </w:r>
      <w:r w:rsidR="008F0344">
        <w:rPr>
          <w:sz w:val="28"/>
          <w:szCs w:val="28"/>
        </w:rPr>
        <w:t>0</w:t>
      </w:r>
      <w:r w:rsidR="006A4D99" w:rsidRPr="0042382F">
        <w:rPr>
          <w:sz w:val="28"/>
          <w:szCs w:val="28"/>
        </w:rPr>
        <w:t>9 июля 2015 г.</w:t>
      </w:r>
      <w:r w:rsidR="008F0344">
        <w:rPr>
          <w:sz w:val="28"/>
          <w:szCs w:val="28"/>
        </w:rPr>
        <w:t xml:space="preserve"> </w:t>
      </w:r>
      <w:r w:rsidR="006A4D99" w:rsidRPr="0042382F">
        <w:rPr>
          <w:sz w:val="28"/>
          <w:szCs w:val="28"/>
        </w:rPr>
        <w:t>№ 511-ПК «</w:t>
      </w:r>
      <w:r w:rsidR="0060645D" w:rsidRPr="0042382F">
        <w:rPr>
          <w:sz w:val="28"/>
          <w:szCs w:val="28"/>
        </w:rPr>
        <w:t>О</w:t>
      </w:r>
      <w:r w:rsidR="006A4D99" w:rsidRPr="0042382F">
        <w:rPr>
          <w:sz w:val="28"/>
          <w:szCs w:val="28"/>
        </w:rPr>
        <w:t xml:space="preserve">б отдельных вопросах участия граждан в охране общественного порядка на территории Пермского края», </w:t>
      </w:r>
      <w:proofErr w:type="gramEnd"/>
    </w:p>
    <w:p w:rsidR="008828CC" w:rsidRPr="0042382F" w:rsidRDefault="004E7729" w:rsidP="008F0344">
      <w:pPr>
        <w:pStyle w:val="afe"/>
        <w:spacing w:before="0" w:beforeAutospacing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Октябрьского городского округа РЕШАЕТ: </w:t>
      </w:r>
    </w:p>
    <w:p w:rsidR="008828CC" w:rsidRPr="0042382F" w:rsidRDefault="008828CC" w:rsidP="008F0344">
      <w:pPr>
        <w:pStyle w:val="afe"/>
        <w:tabs>
          <w:tab w:val="left" w:pos="709"/>
        </w:tabs>
        <w:spacing w:before="0" w:beforeAutospacing="0" w:after="0" w:line="240" w:lineRule="exact"/>
        <w:ind w:firstLine="709"/>
        <w:jc w:val="both"/>
        <w:rPr>
          <w:rStyle w:val="af0"/>
          <w:sz w:val="28"/>
          <w:szCs w:val="28"/>
        </w:rPr>
      </w:pPr>
      <w:r w:rsidRPr="0042382F">
        <w:rPr>
          <w:sz w:val="28"/>
          <w:szCs w:val="28"/>
        </w:rPr>
        <w:t xml:space="preserve">1. Утвердить Положение </w:t>
      </w:r>
      <w:r w:rsidR="0060645D" w:rsidRPr="0042382F">
        <w:rPr>
          <w:sz w:val="28"/>
          <w:szCs w:val="28"/>
        </w:rPr>
        <w:t>«О порядке создания и деятельности</w:t>
      </w:r>
      <w:r w:rsidRPr="0042382F">
        <w:rPr>
          <w:sz w:val="28"/>
          <w:szCs w:val="28"/>
        </w:rPr>
        <w:t xml:space="preserve"> </w:t>
      </w:r>
      <w:r w:rsidR="006A4D99" w:rsidRPr="0042382F">
        <w:rPr>
          <w:sz w:val="28"/>
          <w:szCs w:val="28"/>
        </w:rPr>
        <w:t>народной дружин</w:t>
      </w:r>
      <w:r w:rsidR="0060645D" w:rsidRPr="0042382F">
        <w:rPr>
          <w:sz w:val="28"/>
          <w:szCs w:val="28"/>
        </w:rPr>
        <w:t>ы на территории</w:t>
      </w:r>
      <w:r w:rsidR="006A4D99" w:rsidRPr="0042382F">
        <w:rPr>
          <w:sz w:val="28"/>
          <w:szCs w:val="28"/>
        </w:rPr>
        <w:t xml:space="preserve"> </w:t>
      </w:r>
      <w:r w:rsidR="00376FA9" w:rsidRPr="0042382F">
        <w:rPr>
          <w:sz w:val="28"/>
          <w:szCs w:val="28"/>
        </w:rPr>
        <w:t>Октябрьского городского</w:t>
      </w:r>
      <w:r w:rsidRPr="0042382F">
        <w:rPr>
          <w:sz w:val="28"/>
          <w:szCs w:val="28"/>
        </w:rPr>
        <w:t xml:space="preserve"> </w:t>
      </w:r>
      <w:r w:rsidR="004E7729">
        <w:rPr>
          <w:sz w:val="28"/>
          <w:szCs w:val="28"/>
        </w:rPr>
        <w:t xml:space="preserve">округа </w:t>
      </w:r>
      <w:r w:rsidRPr="0042382F">
        <w:rPr>
          <w:sz w:val="28"/>
          <w:szCs w:val="28"/>
        </w:rPr>
        <w:t>Пермского края</w:t>
      </w:r>
      <w:r w:rsidR="0042382F" w:rsidRPr="0042382F">
        <w:rPr>
          <w:sz w:val="28"/>
          <w:szCs w:val="28"/>
        </w:rPr>
        <w:t>»</w:t>
      </w:r>
      <w:r w:rsidRPr="0042382F">
        <w:rPr>
          <w:sz w:val="28"/>
          <w:szCs w:val="28"/>
        </w:rPr>
        <w:t>.</w:t>
      </w:r>
    </w:p>
    <w:p w:rsidR="00643984" w:rsidRPr="0042382F" w:rsidRDefault="008828CC" w:rsidP="008F0344">
      <w:pPr>
        <w:pStyle w:val="a3"/>
        <w:spacing w:line="240" w:lineRule="exact"/>
        <w:ind w:firstLine="709"/>
        <w:jc w:val="both"/>
        <w:rPr>
          <w:sz w:val="28"/>
          <w:szCs w:val="28"/>
        </w:rPr>
      </w:pPr>
      <w:r w:rsidRPr="0042382F">
        <w:rPr>
          <w:sz w:val="28"/>
          <w:szCs w:val="28"/>
        </w:rPr>
        <w:t xml:space="preserve">2. </w:t>
      </w:r>
      <w:r w:rsidR="00643984" w:rsidRPr="0042382F">
        <w:rPr>
          <w:sz w:val="28"/>
          <w:szCs w:val="28"/>
        </w:rPr>
        <w:t xml:space="preserve">Решение вступает в силу </w:t>
      </w:r>
      <w:r w:rsidR="006356CD">
        <w:rPr>
          <w:sz w:val="28"/>
          <w:szCs w:val="28"/>
        </w:rPr>
        <w:t xml:space="preserve">со дня </w:t>
      </w:r>
      <w:r w:rsidR="004062D0">
        <w:rPr>
          <w:sz w:val="28"/>
          <w:szCs w:val="28"/>
        </w:rPr>
        <w:t xml:space="preserve">опубликования в официальном бюллетене </w:t>
      </w:r>
      <w:r w:rsidR="00643984" w:rsidRPr="0042382F">
        <w:rPr>
          <w:sz w:val="28"/>
          <w:szCs w:val="28"/>
        </w:rPr>
        <w:t xml:space="preserve">и подлежит размещению на </w:t>
      </w:r>
      <w:r w:rsidR="004E7729">
        <w:rPr>
          <w:sz w:val="28"/>
          <w:szCs w:val="28"/>
        </w:rPr>
        <w:t xml:space="preserve">официальном сайте </w:t>
      </w:r>
      <w:r w:rsidR="006356CD">
        <w:rPr>
          <w:sz w:val="28"/>
          <w:szCs w:val="28"/>
        </w:rPr>
        <w:t xml:space="preserve">Администрации </w:t>
      </w:r>
      <w:r w:rsidR="00643984" w:rsidRPr="0042382F">
        <w:rPr>
          <w:sz w:val="28"/>
          <w:szCs w:val="28"/>
        </w:rPr>
        <w:t xml:space="preserve">Октябрьского </w:t>
      </w:r>
      <w:r w:rsidR="006356CD">
        <w:rPr>
          <w:sz w:val="28"/>
          <w:szCs w:val="28"/>
        </w:rPr>
        <w:t xml:space="preserve">муниципального района, но не ранее </w:t>
      </w:r>
      <w:r w:rsidR="008F0344">
        <w:rPr>
          <w:sz w:val="28"/>
          <w:szCs w:val="28"/>
        </w:rPr>
        <w:t>0</w:t>
      </w:r>
      <w:r w:rsidR="006356CD">
        <w:rPr>
          <w:sz w:val="28"/>
          <w:szCs w:val="28"/>
        </w:rPr>
        <w:t>1 января 2020 года.</w:t>
      </w:r>
    </w:p>
    <w:p w:rsidR="008828CC" w:rsidRPr="0042382F" w:rsidRDefault="008828CC" w:rsidP="008F0344">
      <w:pPr>
        <w:pStyle w:val="25"/>
        <w:spacing w:after="0" w:line="240" w:lineRule="exact"/>
        <w:ind w:firstLine="709"/>
        <w:jc w:val="both"/>
      </w:pPr>
      <w:r w:rsidRPr="0042382F">
        <w:t xml:space="preserve">3. </w:t>
      </w:r>
      <w:proofErr w:type="gramStart"/>
      <w:r w:rsidRPr="0042382F">
        <w:t>Контроль за</w:t>
      </w:r>
      <w:proofErr w:type="gramEnd"/>
      <w:r w:rsidRPr="0042382F">
        <w:t xml:space="preserve"> </w:t>
      </w:r>
      <w:r w:rsidR="0096327C" w:rsidRPr="0042382F">
        <w:t xml:space="preserve">исполнением данного решения возложить </w:t>
      </w:r>
      <w:r w:rsidR="006356CD">
        <w:t xml:space="preserve">на помощника главы по мобилизационной подготовке Акулову Л.В. </w:t>
      </w:r>
    </w:p>
    <w:p w:rsidR="00376FA9" w:rsidRPr="0042382F" w:rsidRDefault="00376FA9" w:rsidP="008F0344">
      <w:pPr>
        <w:spacing w:line="240" w:lineRule="exact"/>
        <w:jc w:val="both"/>
      </w:pPr>
    </w:p>
    <w:p w:rsidR="0096327C" w:rsidRPr="0042382F" w:rsidRDefault="0096327C" w:rsidP="008F0344">
      <w:pPr>
        <w:spacing w:line="240" w:lineRule="exact"/>
        <w:jc w:val="both"/>
      </w:pPr>
    </w:p>
    <w:p w:rsidR="008F0344" w:rsidRDefault="004C680C" w:rsidP="008F0344">
      <w:pPr>
        <w:pStyle w:val="a3"/>
        <w:spacing w:line="240" w:lineRule="exact"/>
        <w:jc w:val="both"/>
        <w:rPr>
          <w:sz w:val="28"/>
          <w:szCs w:val="28"/>
        </w:rPr>
      </w:pPr>
      <w:r w:rsidRPr="0042382F">
        <w:rPr>
          <w:sz w:val="28"/>
          <w:szCs w:val="28"/>
        </w:rPr>
        <w:t xml:space="preserve">Председатель Думы </w:t>
      </w:r>
    </w:p>
    <w:p w:rsidR="004C680C" w:rsidRPr="0042382F" w:rsidRDefault="004C680C" w:rsidP="008F0344">
      <w:pPr>
        <w:pStyle w:val="a3"/>
        <w:spacing w:line="240" w:lineRule="exact"/>
        <w:jc w:val="both"/>
        <w:rPr>
          <w:sz w:val="28"/>
          <w:szCs w:val="28"/>
        </w:rPr>
      </w:pPr>
      <w:r w:rsidRPr="0042382F">
        <w:rPr>
          <w:sz w:val="28"/>
          <w:szCs w:val="28"/>
        </w:rPr>
        <w:t>Октябрьского</w:t>
      </w:r>
      <w:r w:rsidR="008F0344">
        <w:rPr>
          <w:sz w:val="28"/>
          <w:szCs w:val="28"/>
        </w:rPr>
        <w:t xml:space="preserve"> </w:t>
      </w:r>
      <w:r w:rsidRPr="0042382F">
        <w:rPr>
          <w:sz w:val="28"/>
          <w:szCs w:val="28"/>
        </w:rPr>
        <w:t xml:space="preserve">городского </w:t>
      </w:r>
      <w:r w:rsidR="004E7729">
        <w:rPr>
          <w:sz w:val="28"/>
          <w:szCs w:val="28"/>
        </w:rPr>
        <w:t xml:space="preserve">округа                              </w:t>
      </w:r>
      <w:r w:rsidR="008F0344">
        <w:rPr>
          <w:sz w:val="28"/>
          <w:szCs w:val="28"/>
        </w:rPr>
        <w:t xml:space="preserve">                 </w:t>
      </w:r>
      <w:r w:rsidR="004E7729">
        <w:rPr>
          <w:sz w:val="28"/>
          <w:szCs w:val="28"/>
        </w:rPr>
        <w:t>Т.В.</w:t>
      </w:r>
      <w:r w:rsidR="008F0344">
        <w:rPr>
          <w:sz w:val="28"/>
          <w:szCs w:val="28"/>
        </w:rPr>
        <w:t xml:space="preserve"> </w:t>
      </w:r>
      <w:r w:rsidR="004E7729">
        <w:rPr>
          <w:sz w:val="28"/>
          <w:szCs w:val="28"/>
        </w:rPr>
        <w:t>Михеева</w:t>
      </w:r>
    </w:p>
    <w:p w:rsidR="004C680C" w:rsidRDefault="004C680C" w:rsidP="008F0344">
      <w:pPr>
        <w:pStyle w:val="a3"/>
        <w:spacing w:line="240" w:lineRule="exact"/>
        <w:jc w:val="both"/>
        <w:rPr>
          <w:sz w:val="28"/>
          <w:szCs w:val="28"/>
        </w:rPr>
      </w:pPr>
    </w:p>
    <w:p w:rsidR="004E7729" w:rsidRPr="0042382F" w:rsidRDefault="004E7729" w:rsidP="008F0344">
      <w:pPr>
        <w:pStyle w:val="a3"/>
        <w:spacing w:line="240" w:lineRule="exact"/>
        <w:jc w:val="both"/>
        <w:rPr>
          <w:sz w:val="28"/>
          <w:szCs w:val="28"/>
        </w:rPr>
      </w:pPr>
    </w:p>
    <w:p w:rsidR="004C680C" w:rsidRPr="0042382F" w:rsidRDefault="007129C5" w:rsidP="008F0344">
      <w:pPr>
        <w:pStyle w:val="a3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городского округа -</w:t>
      </w:r>
    </w:p>
    <w:p w:rsidR="004C680C" w:rsidRPr="0042382F" w:rsidRDefault="004C680C" w:rsidP="008F0344">
      <w:pPr>
        <w:pStyle w:val="a3"/>
        <w:spacing w:line="240" w:lineRule="exact"/>
        <w:jc w:val="both"/>
        <w:rPr>
          <w:sz w:val="28"/>
          <w:szCs w:val="28"/>
        </w:rPr>
      </w:pPr>
      <w:r w:rsidRPr="0042382F">
        <w:rPr>
          <w:sz w:val="28"/>
          <w:szCs w:val="28"/>
        </w:rPr>
        <w:t xml:space="preserve">главы администрации </w:t>
      </w:r>
      <w:proofErr w:type="gramStart"/>
      <w:r w:rsidRPr="0042382F">
        <w:rPr>
          <w:sz w:val="28"/>
          <w:szCs w:val="28"/>
        </w:rPr>
        <w:t>Октябрьского</w:t>
      </w:r>
      <w:proofErr w:type="gramEnd"/>
    </w:p>
    <w:p w:rsidR="004C680C" w:rsidRDefault="007129C5" w:rsidP="008F0344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4E7729">
        <w:rPr>
          <w:sz w:val="28"/>
          <w:szCs w:val="28"/>
        </w:rPr>
        <w:t xml:space="preserve"> </w:t>
      </w:r>
      <w:r w:rsidR="004C680C" w:rsidRPr="0042382F">
        <w:rPr>
          <w:sz w:val="28"/>
          <w:szCs w:val="28"/>
        </w:rPr>
        <w:t xml:space="preserve">                                                  </w:t>
      </w:r>
      <w:r w:rsidR="0042382F" w:rsidRPr="00423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2382F" w:rsidRPr="0042382F">
        <w:rPr>
          <w:sz w:val="28"/>
          <w:szCs w:val="28"/>
        </w:rPr>
        <w:t xml:space="preserve">  </w:t>
      </w:r>
      <w:r w:rsidR="00742200">
        <w:rPr>
          <w:sz w:val="28"/>
          <w:szCs w:val="28"/>
        </w:rPr>
        <w:t xml:space="preserve">       </w:t>
      </w:r>
      <w:r w:rsidR="0042382F" w:rsidRPr="0042382F">
        <w:rPr>
          <w:sz w:val="28"/>
          <w:szCs w:val="28"/>
        </w:rPr>
        <w:t xml:space="preserve"> </w:t>
      </w:r>
      <w:r w:rsidR="004E7729">
        <w:rPr>
          <w:sz w:val="28"/>
          <w:szCs w:val="28"/>
        </w:rPr>
        <w:t xml:space="preserve">    Г.В.</w:t>
      </w:r>
      <w:r w:rsidR="008F0344">
        <w:rPr>
          <w:sz w:val="28"/>
          <w:szCs w:val="28"/>
        </w:rPr>
        <w:t xml:space="preserve"> </w:t>
      </w:r>
      <w:proofErr w:type="spellStart"/>
      <w:r w:rsidR="004E7729">
        <w:rPr>
          <w:sz w:val="28"/>
          <w:szCs w:val="28"/>
        </w:rPr>
        <w:t>Поезжаев</w:t>
      </w:r>
      <w:proofErr w:type="spellEnd"/>
    </w:p>
    <w:p w:rsidR="004E7729" w:rsidRDefault="004E7729" w:rsidP="008F0344">
      <w:pPr>
        <w:pStyle w:val="a3"/>
        <w:spacing w:line="240" w:lineRule="exact"/>
        <w:jc w:val="both"/>
        <w:rPr>
          <w:sz w:val="28"/>
          <w:szCs w:val="28"/>
        </w:rPr>
      </w:pPr>
    </w:p>
    <w:p w:rsidR="006D7DFE" w:rsidRDefault="006D7DFE" w:rsidP="008F0344">
      <w:pPr>
        <w:pStyle w:val="a3"/>
        <w:spacing w:line="240" w:lineRule="exact"/>
        <w:jc w:val="both"/>
        <w:rPr>
          <w:sz w:val="28"/>
          <w:szCs w:val="28"/>
        </w:rPr>
      </w:pPr>
    </w:p>
    <w:p w:rsidR="006A4D99" w:rsidRDefault="00143729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11</w:t>
      </w:r>
      <w:r w:rsidR="006D7DFE">
        <w:rPr>
          <w:b/>
          <w:sz w:val="28"/>
          <w:szCs w:val="28"/>
        </w:rPr>
        <w:t>.</w:t>
      </w:r>
      <w:r w:rsidR="006356CD" w:rsidRPr="006356CD">
        <w:rPr>
          <w:b/>
          <w:sz w:val="28"/>
          <w:szCs w:val="28"/>
        </w:rPr>
        <w:t>1</w:t>
      </w:r>
      <w:r w:rsidR="00117B75">
        <w:rPr>
          <w:b/>
          <w:sz w:val="28"/>
          <w:szCs w:val="28"/>
        </w:rPr>
        <w:t>1</w:t>
      </w:r>
      <w:r w:rsidR="0004150E">
        <w:rPr>
          <w:b/>
          <w:sz w:val="28"/>
          <w:szCs w:val="28"/>
        </w:rPr>
        <w:t xml:space="preserve">.2019 г. № </w:t>
      </w:r>
      <w:r>
        <w:rPr>
          <w:b/>
          <w:sz w:val="28"/>
          <w:szCs w:val="28"/>
          <w:u w:val="single"/>
        </w:rPr>
        <w:t>61</w:t>
      </w: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tbl>
      <w:tblPr>
        <w:tblStyle w:val="aff3"/>
        <w:tblW w:w="0" w:type="auto"/>
        <w:tblInd w:w="6345" w:type="dxa"/>
        <w:tblLook w:val="04A0" w:firstRow="1" w:lastRow="0" w:firstColumn="1" w:lastColumn="0" w:noHBand="0" w:noVBand="1"/>
      </w:tblPr>
      <w:tblGrid>
        <w:gridCol w:w="3793"/>
      </w:tblGrid>
      <w:tr w:rsidR="00F126F1" w:rsidRPr="00F126F1" w:rsidTr="00FB287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126F1" w:rsidRPr="00F126F1" w:rsidRDefault="00F126F1" w:rsidP="00F126F1">
            <w:pPr>
              <w:pStyle w:val="a3"/>
              <w:rPr>
                <w:rFonts w:ascii="Times New Roman" w:hAnsi="Times New Roman"/>
              </w:rPr>
            </w:pPr>
            <w:r w:rsidRPr="00F126F1">
              <w:rPr>
                <w:rFonts w:ascii="Times New Roman" w:hAnsi="Times New Roman"/>
              </w:rPr>
              <w:t>УТВЕРЖДЕНО</w:t>
            </w:r>
          </w:p>
          <w:p w:rsidR="00F126F1" w:rsidRPr="00F126F1" w:rsidRDefault="00F126F1" w:rsidP="00F126F1">
            <w:pPr>
              <w:pStyle w:val="a3"/>
              <w:rPr>
                <w:rFonts w:ascii="Times New Roman" w:hAnsi="Times New Roman"/>
              </w:rPr>
            </w:pPr>
            <w:r w:rsidRPr="00F126F1">
              <w:rPr>
                <w:rFonts w:ascii="Times New Roman" w:hAnsi="Times New Roman"/>
              </w:rPr>
              <w:t>решением Думы</w:t>
            </w:r>
          </w:p>
          <w:p w:rsidR="00F126F1" w:rsidRPr="00F126F1" w:rsidRDefault="00F126F1" w:rsidP="00F126F1">
            <w:pPr>
              <w:pStyle w:val="a3"/>
              <w:rPr>
                <w:rFonts w:ascii="Times New Roman" w:hAnsi="Times New Roman"/>
              </w:rPr>
            </w:pPr>
            <w:r w:rsidRPr="00F126F1">
              <w:rPr>
                <w:rFonts w:ascii="Times New Roman" w:hAnsi="Times New Roman"/>
              </w:rPr>
              <w:t>Октябрьского городского округа</w:t>
            </w:r>
          </w:p>
          <w:p w:rsidR="00F126F1" w:rsidRPr="00F126F1" w:rsidRDefault="00F126F1" w:rsidP="00F126F1">
            <w:pPr>
              <w:pStyle w:val="a3"/>
              <w:rPr>
                <w:rFonts w:ascii="Times New Roman" w:hAnsi="Times New Roman"/>
              </w:rPr>
            </w:pPr>
            <w:r w:rsidRPr="00F126F1">
              <w:rPr>
                <w:rFonts w:ascii="Times New Roman" w:hAnsi="Times New Roman"/>
              </w:rPr>
              <w:t xml:space="preserve">Пермского края от </w:t>
            </w:r>
            <w:r w:rsidRPr="00F126F1">
              <w:rPr>
                <w:rFonts w:ascii="Times New Roman" w:hAnsi="Times New Roman"/>
                <w:u w:val="single"/>
              </w:rPr>
              <w:t>11.11.2019</w:t>
            </w:r>
            <w:r w:rsidRPr="00F126F1">
              <w:rPr>
                <w:rFonts w:ascii="Times New Roman" w:hAnsi="Times New Roman"/>
              </w:rPr>
              <w:t xml:space="preserve"> № </w:t>
            </w:r>
            <w:r w:rsidRPr="00F126F1">
              <w:rPr>
                <w:rFonts w:ascii="Times New Roman" w:hAnsi="Times New Roman"/>
                <w:u w:val="single"/>
              </w:rPr>
              <w:t>61</w:t>
            </w:r>
          </w:p>
        </w:tc>
      </w:tr>
    </w:tbl>
    <w:p w:rsidR="00F126F1" w:rsidRPr="00F126F1" w:rsidRDefault="00F126F1" w:rsidP="00F126F1">
      <w:pPr>
        <w:spacing w:line="240" w:lineRule="exact"/>
        <w:jc w:val="right"/>
        <w:rPr>
          <w:sz w:val="20"/>
          <w:szCs w:val="20"/>
        </w:rPr>
      </w:pPr>
    </w:p>
    <w:p w:rsidR="00F126F1" w:rsidRPr="00F126F1" w:rsidRDefault="00F126F1" w:rsidP="00F126F1">
      <w:pPr>
        <w:spacing w:line="240" w:lineRule="exact"/>
        <w:jc w:val="right"/>
        <w:rPr>
          <w:sz w:val="24"/>
          <w:szCs w:val="24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Положение</w:t>
      </w:r>
    </w:p>
    <w:p w:rsidR="00F126F1" w:rsidRPr="00F126F1" w:rsidRDefault="00F126F1" w:rsidP="00F126F1">
      <w:pPr>
        <w:spacing w:line="240" w:lineRule="exact"/>
        <w:ind w:right="-1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«О порядке создания и деятельности народной дружины </w:t>
      </w:r>
    </w:p>
    <w:p w:rsidR="00F126F1" w:rsidRPr="00F126F1" w:rsidRDefault="00F126F1" w:rsidP="00F126F1">
      <w:pPr>
        <w:spacing w:line="240" w:lineRule="exact"/>
        <w:ind w:right="-1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bCs/>
          <w:color w:val="auto"/>
          <w:sz w:val="24"/>
          <w:szCs w:val="24"/>
          <w:lang w:eastAsia="ru-RU"/>
        </w:rPr>
        <w:t>на территории Октябрьского городского округа Пермского края»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ind w:firstLine="709"/>
        <w:jc w:val="both"/>
        <w:rPr>
          <w:sz w:val="24"/>
          <w:szCs w:val="24"/>
        </w:rPr>
      </w:pPr>
      <w:proofErr w:type="gramStart"/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Настоящее Положение </w:t>
      </w:r>
      <w:r w:rsidRPr="00F126F1">
        <w:rPr>
          <w:sz w:val="24"/>
          <w:szCs w:val="24"/>
        </w:rPr>
        <w:t>разработано на основании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02 апреля 2014 г. № 44-ФЗ «Об участии граждан в охране общественного порядка», Законом Пермского края от 09 июля 2015 г. № 511-ПК «Об отдельных вопросах участия граждан в охране общественного порядка на территории Пермского края», в</w:t>
      </w:r>
      <w:proofErr w:type="gramEnd"/>
      <w:r w:rsidRPr="00F126F1">
        <w:rPr>
          <w:sz w:val="24"/>
          <w:szCs w:val="24"/>
        </w:rPr>
        <w:t xml:space="preserve"> </w:t>
      </w:r>
      <w:proofErr w:type="gramStart"/>
      <w:r w:rsidRPr="00F126F1">
        <w:rPr>
          <w:sz w:val="24"/>
          <w:szCs w:val="24"/>
        </w:rPr>
        <w:t>целях создания на территории Октябрьского городского округа Пермского края правовых условий для создания и деятельности народной дружины, а также правовой статус народных дружинников.</w:t>
      </w:r>
      <w:proofErr w:type="gramEnd"/>
    </w:p>
    <w:p w:rsidR="00F126F1" w:rsidRPr="00F126F1" w:rsidRDefault="00F126F1" w:rsidP="00F126F1">
      <w:pPr>
        <w:spacing w:line="240" w:lineRule="exact"/>
        <w:ind w:firstLine="709"/>
        <w:jc w:val="both"/>
        <w:rPr>
          <w:sz w:val="24"/>
          <w:szCs w:val="24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1.Общие положения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auto"/>
          <w:sz w:val="24"/>
          <w:szCs w:val="24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1.1. </w:t>
      </w:r>
      <w:r w:rsidRPr="00F126F1">
        <w:rPr>
          <w:color w:val="auto"/>
          <w:sz w:val="24"/>
          <w:szCs w:val="24"/>
        </w:rPr>
        <w:t>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Октябрьского городского округа.</w:t>
      </w:r>
    </w:p>
    <w:p w:rsidR="00F126F1" w:rsidRPr="00F126F1" w:rsidRDefault="00F126F1" w:rsidP="00F126F1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auto"/>
          <w:sz w:val="24"/>
          <w:szCs w:val="24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1.2. </w:t>
      </w:r>
      <w:proofErr w:type="gramStart"/>
      <w:r w:rsidRPr="00F126F1">
        <w:rPr>
          <w:rFonts w:eastAsia="Times New Roman"/>
          <w:color w:val="auto"/>
          <w:sz w:val="24"/>
          <w:szCs w:val="24"/>
          <w:lang w:eastAsia="ru-RU"/>
        </w:rPr>
        <w:t>Территорией, на которой может быть создана народная дружина, являются границы Октябрьского городского округа Пермского края, установленные законом Пермского края от 25 марта 2019 г. № 372-ПК «Об образовании нового муниципального образования Октябрьский городской округ», в состав которого входят следующие населенные пункты:</w:t>
      </w:r>
      <w:r w:rsidRPr="00F126F1">
        <w:rPr>
          <w:color w:val="auto"/>
          <w:sz w:val="24"/>
          <w:szCs w:val="24"/>
        </w:rPr>
        <w:t xml:space="preserve"> рабочий поселок Октябрьский, рабочий поселок Сарс, поселок </w:t>
      </w:r>
      <w:proofErr w:type="spellStart"/>
      <w:r w:rsidRPr="00F126F1">
        <w:rPr>
          <w:color w:val="auto"/>
          <w:sz w:val="24"/>
          <w:szCs w:val="24"/>
        </w:rPr>
        <w:t>Атерский</w:t>
      </w:r>
      <w:proofErr w:type="spellEnd"/>
      <w:r w:rsidRPr="00F126F1">
        <w:rPr>
          <w:color w:val="auto"/>
          <w:sz w:val="24"/>
          <w:szCs w:val="24"/>
        </w:rPr>
        <w:t xml:space="preserve">, поселок </w:t>
      </w:r>
      <w:proofErr w:type="spellStart"/>
      <w:r w:rsidRPr="00F126F1">
        <w:rPr>
          <w:color w:val="auto"/>
          <w:sz w:val="24"/>
          <w:szCs w:val="24"/>
        </w:rPr>
        <w:t>Бартым</w:t>
      </w:r>
      <w:proofErr w:type="spellEnd"/>
      <w:r w:rsidRPr="00F126F1">
        <w:rPr>
          <w:color w:val="auto"/>
          <w:sz w:val="24"/>
          <w:szCs w:val="24"/>
        </w:rPr>
        <w:t>, поселок Зуевский, поселок Ключи, поселок Ненастье, поселок Тюш, поселок Щучье</w:t>
      </w:r>
      <w:proofErr w:type="gramEnd"/>
      <w:r w:rsidRPr="00F126F1">
        <w:rPr>
          <w:color w:val="auto"/>
          <w:sz w:val="24"/>
          <w:szCs w:val="24"/>
        </w:rPr>
        <w:t xml:space="preserve"> </w:t>
      </w:r>
      <w:proofErr w:type="gramStart"/>
      <w:r w:rsidRPr="00F126F1">
        <w:rPr>
          <w:color w:val="auto"/>
          <w:sz w:val="24"/>
          <w:szCs w:val="24"/>
        </w:rPr>
        <w:t xml:space="preserve">Озеро, село Алмаз, село Алтынное, село </w:t>
      </w:r>
      <w:proofErr w:type="spellStart"/>
      <w:r w:rsidRPr="00F126F1">
        <w:rPr>
          <w:color w:val="auto"/>
          <w:sz w:val="24"/>
          <w:szCs w:val="24"/>
        </w:rPr>
        <w:t>Басино</w:t>
      </w:r>
      <w:proofErr w:type="spellEnd"/>
      <w:r w:rsidRPr="00F126F1">
        <w:rPr>
          <w:color w:val="auto"/>
          <w:sz w:val="24"/>
          <w:szCs w:val="24"/>
        </w:rPr>
        <w:t xml:space="preserve">, село </w:t>
      </w:r>
      <w:proofErr w:type="spellStart"/>
      <w:r w:rsidRPr="00F126F1">
        <w:rPr>
          <w:color w:val="auto"/>
          <w:sz w:val="24"/>
          <w:szCs w:val="24"/>
        </w:rPr>
        <w:t>Бияваш</w:t>
      </w:r>
      <w:proofErr w:type="spellEnd"/>
      <w:r w:rsidRPr="00F126F1">
        <w:rPr>
          <w:color w:val="auto"/>
          <w:sz w:val="24"/>
          <w:szCs w:val="24"/>
        </w:rPr>
        <w:t xml:space="preserve">, село Богородск, село </w:t>
      </w:r>
      <w:proofErr w:type="spellStart"/>
      <w:r w:rsidRPr="00F126F1">
        <w:rPr>
          <w:color w:val="auto"/>
          <w:sz w:val="24"/>
          <w:szCs w:val="24"/>
        </w:rPr>
        <w:t>Енапаево</w:t>
      </w:r>
      <w:proofErr w:type="spellEnd"/>
      <w:r w:rsidRPr="00F126F1">
        <w:rPr>
          <w:color w:val="auto"/>
          <w:sz w:val="24"/>
          <w:szCs w:val="24"/>
        </w:rPr>
        <w:t xml:space="preserve">, село </w:t>
      </w:r>
      <w:proofErr w:type="spellStart"/>
      <w:r w:rsidRPr="00F126F1">
        <w:rPr>
          <w:color w:val="auto"/>
          <w:sz w:val="24"/>
          <w:szCs w:val="24"/>
        </w:rPr>
        <w:t>Ишимово</w:t>
      </w:r>
      <w:proofErr w:type="spellEnd"/>
      <w:r w:rsidRPr="00F126F1">
        <w:rPr>
          <w:color w:val="auto"/>
          <w:sz w:val="24"/>
          <w:szCs w:val="24"/>
        </w:rPr>
        <w:t xml:space="preserve">, село </w:t>
      </w:r>
      <w:proofErr w:type="spellStart"/>
      <w:r w:rsidRPr="00F126F1">
        <w:rPr>
          <w:color w:val="auto"/>
          <w:sz w:val="24"/>
          <w:szCs w:val="24"/>
        </w:rPr>
        <w:t>Леун</w:t>
      </w:r>
      <w:proofErr w:type="spellEnd"/>
      <w:r w:rsidRPr="00F126F1">
        <w:rPr>
          <w:color w:val="auto"/>
          <w:sz w:val="24"/>
          <w:szCs w:val="24"/>
        </w:rPr>
        <w:t xml:space="preserve">, село Лидино, село </w:t>
      </w:r>
      <w:proofErr w:type="spellStart"/>
      <w:r w:rsidRPr="00F126F1">
        <w:rPr>
          <w:color w:val="auto"/>
          <w:sz w:val="24"/>
          <w:szCs w:val="24"/>
        </w:rPr>
        <w:t>Мосино</w:t>
      </w:r>
      <w:proofErr w:type="spellEnd"/>
      <w:r w:rsidRPr="00F126F1">
        <w:rPr>
          <w:color w:val="auto"/>
          <w:sz w:val="24"/>
          <w:szCs w:val="24"/>
        </w:rPr>
        <w:t xml:space="preserve">, село Мостовая, село Петропавловск, село Русский Сарс, село Снежное, село </w:t>
      </w:r>
      <w:proofErr w:type="spellStart"/>
      <w:r w:rsidRPr="00F126F1">
        <w:rPr>
          <w:color w:val="auto"/>
          <w:sz w:val="24"/>
          <w:szCs w:val="24"/>
        </w:rPr>
        <w:t>Тюинск</w:t>
      </w:r>
      <w:proofErr w:type="spellEnd"/>
      <w:r w:rsidRPr="00F126F1">
        <w:rPr>
          <w:color w:val="auto"/>
          <w:sz w:val="24"/>
          <w:szCs w:val="24"/>
        </w:rPr>
        <w:t xml:space="preserve">, село </w:t>
      </w:r>
      <w:proofErr w:type="spellStart"/>
      <w:r w:rsidRPr="00F126F1">
        <w:rPr>
          <w:color w:val="auto"/>
          <w:sz w:val="24"/>
          <w:szCs w:val="24"/>
        </w:rPr>
        <w:t>Тюйное</w:t>
      </w:r>
      <w:proofErr w:type="spellEnd"/>
      <w:r w:rsidRPr="00F126F1">
        <w:rPr>
          <w:color w:val="auto"/>
          <w:sz w:val="24"/>
          <w:szCs w:val="24"/>
        </w:rPr>
        <w:t xml:space="preserve"> Озеро, деревня </w:t>
      </w:r>
      <w:proofErr w:type="spellStart"/>
      <w:r w:rsidRPr="00F126F1">
        <w:rPr>
          <w:color w:val="auto"/>
          <w:sz w:val="24"/>
          <w:szCs w:val="24"/>
        </w:rPr>
        <w:t>Адилева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Азимовка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Атеро</w:t>
      </w:r>
      <w:proofErr w:type="spellEnd"/>
      <w:r w:rsidRPr="00F126F1">
        <w:rPr>
          <w:color w:val="auto"/>
          <w:sz w:val="24"/>
          <w:szCs w:val="24"/>
        </w:rPr>
        <w:t xml:space="preserve">-Ключ, деревня </w:t>
      </w:r>
      <w:proofErr w:type="spellStart"/>
      <w:r w:rsidRPr="00F126F1">
        <w:rPr>
          <w:color w:val="auto"/>
          <w:sz w:val="24"/>
          <w:szCs w:val="24"/>
        </w:rPr>
        <w:t>Атнягузи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Баймурзина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Бикбай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Биктулка</w:t>
      </w:r>
      <w:proofErr w:type="spellEnd"/>
      <w:r w:rsidRPr="00F126F1">
        <w:rPr>
          <w:color w:val="auto"/>
          <w:sz w:val="24"/>
          <w:szCs w:val="24"/>
        </w:rPr>
        <w:t xml:space="preserve">, деревня Большой Сарс, деревня </w:t>
      </w:r>
      <w:proofErr w:type="spellStart"/>
      <w:r w:rsidRPr="00F126F1">
        <w:rPr>
          <w:color w:val="auto"/>
          <w:sz w:val="24"/>
          <w:szCs w:val="24"/>
        </w:rPr>
        <w:t>Будкеево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Варяж</w:t>
      </w:r>
      <w:proofErr w:type="spellEnd"/>
      <w:r w:rsidRPr="00F126F1">
        <w:rPr>
          <w:color w:val="auto"/>
          <w:sz w:val="24"/>
          <w:szCs w:val="24"/>
        </w:rPr>
        <w:t>, деревня Васильевка, деревня Верх-</w:t>
      </w:r>
      <w:proofErr w:type="spellStart"/>
      <w:r w:rsidRPr="00F126F1">
        <w:rPr>
          <w:color w:val="auto"/>
          <w:sz w:val="24"/>
          <w:szCs w:val="24"/>
        </w:rPr>
        <w:t>Бияваш</w:t>
      </w:r>
      <w:proofErr w:type="spellEnd"/>
      <w:proofErr w:type="gramEnd"/>
      <w:r w:rsidRPr="00F126F1">
        <w:rPr>
          <w:color w:val="auto"/>
          <w:sz w:val="24"/>
          <w:szCs w:val="24"/>
        </w:rPr>
        <w:t xml:space="preserve">, </w:t>
      </w:r>
      <w:proofErr w:type="gramStart"/>
      <w:r w:rsidRPr="00F126F1">
        <w:rPr>
          <w:color w:val="auto"/>
          <w:sz w:val="24"/>
          <w:szCs w:val="24"/>
        </w:rPr>
        <w:t>деревня Верх-</w:t>
      </w:r>
      <w:proofErr w:type="spellStart"/>
      <w:r w:rsidRPr="00F126F1">
        <w:rPr>
          <w:color w:val="auto"/>
          <w:sz w:val="24"/>
          <w:szCs w:val="24"/>
        </w:rPr>
        <w:t>Ирень</w:t>
      </w:r>
      <w:proofErr w:type="spellEnd"/>
      <w:r w:rsidRPr="00F126F1">
        <w:rPr>
          <w:color w:val="auto"/>
          <w:sz w:val="24"/>
          <w:szCs w:val="24"/>
        </w:rPr>
        <w:t>, деревня Верх-Тюш, деревня Верх-</w:t>
      </w:r>
      <w:proofErr w:type="spellStart"/>
      <w:r w:rsidRPr="00F126F1">
        <w:rPr>
          <w:color w:val="auto"/>
          <w:sz w:val="24"/>
          <w:szCs w:val="24"/>
        </w:rPr>
        <w:t>Урмея</w:t>
      </w:r>
      <w:proofErr w:type="spellEnd"/>
      <w:r w:rsidRPr="00F126F1">
        <w:rPr>
          <w:color w:val="auto"/>
          <w:sz w:val="24"/>
          <w:szCs w:val="24"/>
        </w:rPr>
        <w:t>, деревня Верх-</w:t>
      </w:r>
      <w:proofErr w:type="spellStart"/>
      <w:r w:rsidRPr="00F126F1">
        <w:rPr>
          <w:color w:val="auto"/>
          <w:sz w:val="24"/>
          <w:szCs w:val="24"/>
        </w:rPr>
        <w:t>Шуртан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Гольцево</w:t>
      </w:r>
      <w:proofErr w:type="spellEnd"/>
      <w:r w:rsidRPr="00F126F1">
        <w:rPr>
          <w:color w:val="auto"/>
          <w:sz w:val="24"/>
          <w:szCs w:val="24"/>
        </w:rPr>
        <w:t xml:space="preserve">, деревня Горны, деревня </w:t>
      </w:r>
      <w:proofErr w:type="spellStart"/>
      <w:r w:rsidRPr="00F126F1">
        <w:rPr>
          <w:color w:val="auto"/>
          <w:sz w:val="24"/>
          <w:szCs w:val="24"/>
        </w:rPr>
        <w:t>Дороховка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Егашка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Емельяновка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Ильинск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Кашкина</w:t>
      </w:r>
      <w:proofErr w:type="spellEnd"/>
      <w:r w:rsidRPr="00F126F1">
        <w:rPr>
          <w:color w:val="auto"/>
          <w:sz w:val="24"/>
          <w:szCs w:val="24"/>
        </w:rPr>
        <w:t xml:space="preserve">, деревня Ключики, деревня Козаки, деревня </w:t>
      </w:r>
      <w:proofErr w:type="spellStart"/>
      <w:r w:rsidRPr="00F126F1">
        <w:rPr>
          <w:color w:val="auto"/>
          <w:sz w:val="24"/>
          <w:szCs w:val="24"/>
        </w:rPr>
        <w:t>Колтаева</w:t>
      </w:r>
      <w:proofErr w:type="spellEnd"/>
      <w:r w:rsidRPr="00F126F1">
        <w:rPr>
          <w:color w:val="auto"/>
          <w:sz w:val="24"/>
          <w:szCs w:val="24"/>
        </w:rPr>
        <w:t xml:space="preserve">, деревня Кошкина, деревня </w:t>
      </w:r>
      <w:proofErr w:type="spellStart"/>
      <w:r w:rsidRPr="00F126F1">
        <w:rPr>
          <w:color w:val="auto"/>
          <w:sz w:val="24"/>
          <w:szCs w:val="24"/>
        </w:rPr>
        <w:t>Криулино</w:t>
      </w:r>
      <w:proofErr w:type="spellEnd"/>
      <w:r w:rsidRPr="00F126F1">
        <w:rPr>
          <w:color w:val="auto"/>
          <w:sz w:val="24"/>
          <w:szCs w:val="24"/>
        </w:rPr>
        <w:t xml:space="preserve">, деревня Курбатова, деревня </w:t>
      </w:r>
      <w:proofErr w:type="spellStart"/>
      <w:r w:rsidRPr="00F126F1">
        <w:rPr>
          <w:color w:val="auto"/>
          <w:sz w:val="24"/>
          <w:szCs w:val="24"/>
        </w:rPr>
        <w:t>Мавлекаево</w:t>
      </w:r>
      <w:proofErr w:type="spellEnd"/>
      <w:r w:rsidRPr="00F126F1">
        <w:rPr>
          <w:color w:val="auto"/>
          <w:sz w:val="24"/>
          <w:szCs w:val="24"/>
        </w:rPr>
        <w:t xml:space="preserve">, деревня Малый Сарс, деревня Малый </w:t>
      </w:r>
      <w:proofErr w:type="spellStart"/>
      <w:r w:rsidRPr="00F126F1">
        <w:rPr>
          <w:color w:val="auto"/>
          <w:sz w:val="24"/>
          <w:szCs w:val="24"/>
        </w:rPr>
        <w:t>Тарт</w:t>
      </w:r>
      <w:proofErr w:type="spellEnd"/>
      <w:r w:rsidRPr="00F126F1">
        <w:rPr>
          <w:color w:val="auto"/>
          <w:sz w:val="24"/>
          <w:szCs w:val="24"/>
        </w:rPr>
        <w:t xml:space="preserve">, деревня Нижний </w:t>
      </w:r>
      <w:proofErr w:type="spellStart"/>
      <w:r w:rsidRPr="00F126F1">
        <w:rPr>
          <w:color w:val="auto"/>
          <w:sz w:val="24"/>
          <w:szCs w:val="24"/>
        </w:rPr>
        <w:t>Тесяк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Новопетровка</w:t>
      </w:r>
      <w:proofErr w:type="spellEnd"/>
      <w:r w:rsidRPr="00F126F1">
        <w:rPr>
          <w:color w:val="auto"/>
          <w:sz w:val="24"/>
          <w:szCs w:val="24"/>
        </w:rPr>
        <w:t>, деревня Озерки, деревня Отделение N 2, деревня Отделение N 4, деревня Отделение N</w:t>
      </w:r>
      <w:proofErr w:type="gramEnd"/>
      <w:r w:rsidRPr="00F126F1">
        <w:rPr>
          <w:color w:val="auto"/>
          <w:sz w:val="24"/>
          <w:szCs w:val="24"/>
        </w:rPr>
        <w:t xml:space="preserve"> 5, деревня Порозово, деревня </w:t>
      </w:r>
      <w:proofErr w:type="spellStart"/>
      <w:r w:rsidRPr="00F126F1">
        <w:rPr>
          <w:color w:val="auto"/>
          <w:sz w:val="24"/>
          <w:szCs w:val="24"/>
        </w:rPr>
        <w:t>Редькино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Самарова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Седяш</w:t>
      </w:r>
      <w:proofErr w:type="spellEnd"/>
      <w:r w:rsidRPr="00F126F1">
        <w:rPr>
          <w:color w:val="auto"/>
          <w:sz w:val="24"/>
          <w:szCs w:val="24"/>
        </w:rPr>
        <w:t xml:space="preserve">, деревня Сорокино, деревня Сосновка, деревня </w:t>
      </w:r>
      <w:proofErr w:type="spellStart"/>
      <w:r w:rsidRPr="00F126F1">
        <w:rPr>
          <w:color w:val="auto"/>
          <w:sz w:val="24"/>
          <w:szCs w:val="24"/>
        </w:rPr>
        <w:t>Столбовка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Тляково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Уваряж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Уразметьево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Усть</w:t>
      </w:r>
      <w:proofErr w:type="spellEnd"/>
      <w:r w:rsidRPr="00F126F1">
        <w:rPr>
          <w:color w:val="auto"/>
          <w:sz w:val="24"/>
          <w:szCs w:val="24"/>
        </w:rPr>
        <w:t xml:space="preserve">-Арий, деревня </w:t>
      </w:r>
      <w:proofErr w:type="spellStart"/>
      <w:r w:rsidRPr="00F126F1">
        <w:rPr>
          <w:color w:val="auto"/>
          <w:sz w:val="24"/>
          <w:szCs w:val="24"/>
        </w:rPr>
        <w:t>Усть</w:t>
      </w:r>
      <w:proofErr w:type="spellEnd"/>
      <w:r w:rsidRPr="00F126F1">
        <w:rPr>
          <w:color w:val="auto"/>
          <w:sz w:val="24"/>
          <w:szCs w:val="24"/>
        </w:rPr>
        <w:t xml:space="preserve">-Каменка, деревня </w:t>
      </w:r>
      <w:proofErr w:type="spellStart"/>
      <w:r w:rsidRPr="00F126F1">
        <w:rPr>
          <w:color w:val="auto"/>
          <w:sz w:val="24"/>
          <w:szCs w:val="24"/>
        </w:rPr>
        <w:t>Усть-Саварово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Уяс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Харино</w:t>
      </w:r>
      <w:proofErr w:type="spellEnd"/>
      <w:r w:rsidRPr="00F126F1">
        <w:rPr>
          <w:color w:val="auto"/>
          <w:sz w:val="24"/>
          <w:szCs w:val="24"/>
        </w:rPr>
        <w:t xml:space="preserve"> Озеро, деревня Чад, деревня </w:t>
      </w:r>
      <w:proofErr w:type="spellStart"/>
      <w:r w:rsidRPr="00F126F1">
        <w:rPr>
          <w:color w:val="auto"/>
          <w:sz w:val="24"/>
          <w:szCs w:val="24"/>
        </w:rPr>
        <w:t>Шараповка</w:t>
      </w:r>
      <w:proofErr w:type="spellEnd"/>
      <w:r w:rsidRPr="00F126F1">
        <w:rPr>
          <w:color w:val="auto"/>
          <w:sz w:val="24"/>
          <w:szCs w:val="24"/>
        </w:rPr>
        <w:t xml:space="preserve">, деревня </w:t>
      </w:r>
      <w:proofErr w:type="spellStart"/>
      <w:r w:rsidRPr="00F126F1">
        <w:rPr>
          <w:color w:val="auto"/>
          <w:sz w:val="24"/>
          <w:szCs w:val="24"/>
        </w:rPr>
        <w:t>Шатунова</w:t>
      </w:r>
      <w:proofErr w:type="spellEnd"/>
      <w:r w:rsidRPr="00F126F1">
        <w:rPr>
          <w:color w:val="auto"/>
          <w:sz w:val="24"/>
          <w:szCs w:val="24"/>
        </w:rPr>
        <w:t xml:space="preserve">, деревня Ширяева, деревня Щучье Озеро, хутор </w:t>
      </w:r>
      <w:proofErr w:type="spellStart"/>
      <w:r w:rsidRPr="00F126F1">
        <w:rPr>
          <w:color w:val="auto"/>
          <w:sz w:val="24"/>
          <w:szCs w:val="24"/>
        </w:rPr>
        <w:t>Мельниковский</w:t>
      </w:r>
      <w:proofErr w:type="spellEnd"/>
      <w:r w:rsidRPr="00F126F1">
        <w:rPr>
          <w:color w:val="auto"/>
          <w:sz w:val="24"/>
          <w:szCs w:val="24"/>
        </w:rPr>
        <w:t xml:space="preserve">, хутор </w:t>
      </w:r>
      <w:proofErr w:type="spellStart"/>
      <w:r w:rsidRPr="00F126F1">
        <w:rPr>
          <w:color w:val="auto"/>
          <w:sz w:val="24"/>
          <w:szCs w:val="24"/>
        </w:rPr>
        <w:t>Покрово</w:t>
      </w:r>
      <w:proofErr w:type="spellEnd"/>
      <w:r w:rsidRPr="00F126F1">
        <w:rPr>
          <w:color w:val="auto"/>
          <w:sz w:val="24"/>
          <w:szCs w:val="24"/>
        </w:rPr>
        <w:t>-Смирновский.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1.3. Народная дружина может участвовать в охране общественного порядка только после внесения ее в региональный реестр.</w:t>
      </w: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2. Основные направления деятельности народной дружины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2.1. Основными направлениями деятельности народной дружины являются: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2) участие в предупреждении и пресечении правонарушений;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3) участие в охране общественного порядка в случаях возникновения на территории поселения чрезвычайных ситуаций;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lastRenderedPageBreak/>
        <w:t>4) распространение правовых знаний, разъяснение норм поведения в общественных местах.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3. Создание и прекращение деятельности народной дружины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F126F1">
        <w:rPr>
          <w:rFonts w:eastAsia="Times New Roman"/>
          <w:color w:val="auto"/>
          <w:sz w:val="24"/>
          <w:szCs w:val="24"/>
          <w:lang w:eastAsia="ru-RU"/>
        </w:rPr>
        <w:t>Порядок создания, реорганизации и (или) ликвидации народных дружин определяется Федеральным законом от 19 мая 1995 г. № 82-ФЗ «Об общественных объединениях» с учетом положений Федерального закона от 02 апреля 2014 г. № 44-ФЗ «Об участии граждан в охране общественного порядка», Законом Пермского края от 09 июля 2015 г. N 511-ПК "Об отдельных вопросах участия граждан в охране общественного порядка на территории Пермского</w:t>
      </w:r>
      <w:proofErr w:type="gramEnd"/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 края".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4. Организация деятельности народной дружины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hd w:val="clear" w:color="auto" w:fill="FFFFFF"/>
        <w:spacing w:line="240" w:lineRule="exact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4.1. Народная дружина осуществляет свою деятельность на основе принципов добровольности, законности, гласности, гуманизма, равноправия ее членов, уважения прав, свобод человека и гражданина, общедоступности информации об учредительных, программных документах и осуществляемой деятельности.</w:t>
      </w:r>
    </w:p>
    <w:p w:rsidR="00F126F1" w:rsidRPr="00F126F1" w:rsidRDefault="00F126F1" w:rsidP="00F126F1">
      <w:pPr>
        <w:shd w:val="clear" w:color="auto" w:fill="FFFFFF"/>
        <w:spacing w:line="240" w:lineRule="exact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4.2. Народная дружина создается по инициативе граждан Российской Федерации, изъявивших желание стать членами народной дружины, по территориальному принципу органов местного самоуправления.</w:t>
      </w:r>
    </w:p>
    <w:p w:rsidR="00F126F1" w:rsidRPr="00F126F1" w:rsidRDefault="00F126F1" w:rsidP="00F126F1">
      <w:pPr>
        <w:shd w:val="clear" w:color="auto" w:fill="FFFFFF"/>
        <w:spacing w:line="240" w:lineRule="exact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4.3. Народная дружина, в пределах своей компетенции, решает стоящие перед ней задачи,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4.4. Руководство деятельностью народной дружины осуществляет командир народной дружины, избранный членами народной дружины по согласованию с органами местного самоуправления Октябрьского городского округа.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4.5. Командир обязан: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1) формировать личные дела народных дружинников;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2) вести персональный учет народных дружинников, входящих в состав народной дружины, и направлять данные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3) организовывать деятельность народной дружины, обеспечивать ее постоянную готовность к выполнению задач по охране общественного порядка;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4) осуществлять работу по сплочению коллектива, воспитывать у народных дружинников чувство ответственности, поддерживать дисциплину;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5) вести табельный учет времени выхода народных дружинников на дежурство;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6) осуществлять планирование работы народной дружины.</w:t>
      </w: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5. Порядок осуществления деятельности народной дружины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>5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.1.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 xml:space="preserve">Народная дружина 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осуществляет свою деятельность в непосредственном взаимодействии с сотрудниками правоохранительных органов путем: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- совместного с сотрудниками полиции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- участия в обеспечении правопорядка в период проведения массовых мероприятий или в связи с чрезвычайной ситуацией;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-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взаимодействия с правоохранительными органами по вопросам предупреждения, выявления, пресечения правонарушений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- разъяснения гражданам действующего законодательства в сфере охраны общественного порядка;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- использования возможностей средств массовой информации в целях профилактики правонарушений.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>5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.2. Режим работы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народной дружины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 организуется исходя из условий оперативной и социально-политической обстановки, необходимости обеспечения охраны общественного порядка и безопасности при проведении различных общественно-политических, спортивно-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lastRenderedPageBreak/>
        <w:t>массовых, культурных мероприятий, а также с учетом профилактических мероприятий, проводимых правоохранительными органами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,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 на территории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Октябрьского городского округа.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>5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.3. Администрация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 xml:space="preserve">Октябрьского городского округа 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и правоохранительные органы оказывают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народной дружине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 правовую помощь и содействие в организации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ее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 деятельности, а также оказыва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ю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т содействие в организации прохождения специальной и физической подготовки.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b/>
          <w:color w:val="auto"/>
          <w:sz w:val="24"/>
          <w:szCs w:val="24"/>
          <w:lang w:eastAsia="x-none"/>
        </w:rPr>
        <w:t>6</w:t>
      </w:r>
      <w:r w:rsidRPr="00F126F1">
        <w:rPr>
          <w:rFonts w:eastAsia="Times New Roman"/>
          <w:b/>
          <w:color w:val="auto"/>
          <w:sz w:val="24"/>
          <w:szCs w:val="24"/>
          <w:lang w:val="x-none" w:eastAsia="x-none"/>
        </w:rPr>
        <w:t xml:space="preserve">. </w:t>
      </w:r>
      <w:r w:rsidRPr="00F126F1">
        <w:rPr>
          <w:rFonts w:eastAsia="Times New Roman"/>
          <w:b/>
          <w:color w:val="auto"/>
          <w:sz w:val="24"/>
          <w:szCs w:val="24"/>
          <w:lang w:eastAsia="x-none"/>
        </w:rPr>
        <w:t>Координирующий орган (штаб) народной дружины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F126F1" w:rsidRPr="00F126F1" w:rsidRDefault="00F126F1" w:rsidP="00F126F1">
      <w:pPr>
        <w:spacing w:line="240" w:lineRule="exact"/>
        <w:ind w:firstLine="708"/>
        <w:jc w:val="both"/>
        <w:rPr>
          <w:rFonts w:eastAsia="Times New Roman"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>6.1. В целях взаимодействия и координации деятельности народной дружины может быть создан координирующий орган (штаб) народной дружины.</w:t>
      </w: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ab/>
        <w:t>6.2. Решение о создании координирующего органа (штаба) народной дружины принимается Администрацией Октябрьского городского округа Пермского края.</w:t>
      </w: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ab/>
        <w:t xml:space="preserve">6.3. Координирующий орган (штаб) народной дружины осуществляет свою деятельность в соответствии с положением. </w:t>
      </w:r>
    </w:p>
    <w:p w:rsidR="00F126F1" w:rsidRPr="00F126F1" w:rsidRDefault="00F126F1" w:rsidP="00F126F1">
      <w:pPr>
        <w:spacing w:line="240" w:lineRule="exact"/>
        <w:ind w:firstLine="708"/>
        <w:jc w:val="both"/>
        <w:rPr>
          <w:rFonts w:eastAsia="Times New Roman"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>Положение  о координирующем органе (штабе) народной дружины и его персональный состав утверждаются правовым актом Администрации Октябрьского городского округа.</w:t>
      </w: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ab/>
        <w:t xml:space="preserve">6.4. </w:t>
      </w:r>
      <w:proofErr w:type="gramStart"/>
      <w:r w:rsidRPr="00F126F1">
        <w:rPr>
          <w:rFonts w:eastAsia="Times New Roman"/>
          <w:color w:val="auto"/>
          <w:sz w:val="24"/>
          <w:szCs w:val="24"/>
          <w:lang w:eastAsia="x-none"/>
        </w:rPr>
        <w:t xml:space="preserve">В состав координирующего органа (штаба) народной дружины могут входить представители органов государственной власти, органов местного самоуправления, территориальных органов федерального органа исполнительной власти в сфере внутренних дел, общественных объединений и правоохранительной направленности,  командир народной дружины и командиры народных дружин из числа казачьих обществ, внесенных в государственный реестр обществ в РФ, а также иные лица. </w:t>
      </w:r>
      <w:proofErr w:type="gramEnd"/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x-none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b/>
          <w:color w:val="auto"/>
          <w:sz w:val="24"/>
          <w:szCs w:val="24"/>
          <w:lang w:eastAsia="x-none"/>
        </w:rPr>
        <w:t xml:space="preserve">7. </w:t>
      </w:r>
      <w:r w:rsidRPr="00F126F1">
        <w:rPr>
          <w:rFonts w:eastAsia="Times New Roman"/>
          <w:b/>
          <w:color w:val="auto"/>
          <w:sz w:val="24"/>
          <w:szCs w:val="24"/>
          <w:lang w:val="x-none" w:eastAsia="x-none"/>
        </w:rPr>
        <w:t>Гарантии социальной защиты и меры поощрения народных дружинников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7.1. </w:t>
      </w:r>
      <w:proofErr w:type="gramStart"/>
      <w:r w:rsidRPr="00F126F1">
        <w:rPr>
          <w:rFonts w:eastAsia="Times New Roman"/>
          <w:color w:val="auto"/>
          <w:sz w:val="24"/>
          <w:szCs w:val="24"/>
          <w:lang w:eastAsia="ru-RU"/>
        </w:rPr>
        <w:t>Народные дружинники подлежат личному страхованию на период их участия в проводимых органами внутренних дел (полицией) и иными правоохранительными органами мероприятиях по охране общественного порядка на территории Октябрьского городского округа Пермского края на случай гибели, получения травмы или иного повреждения здоровья в порядке, предусмотренном Законом Пермского края от 09 июля 2015 г. N 511-ПК "Об отдельных вопросах участия граждан в охране</w:t>
      </w:r>
      <w:proofErr w:type="gramEnd"/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 общественного порядка на территории Пермского края".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7.2. Материальное стимулирование деятельности народных дружинников осуществляется за счет средств бюджета Октябрьского городского округа.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>7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.3. Члены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 xml:space="preserve">народной дружины 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за активное участие в охране общественного порядка и борьбе с правонарушениями поощряются органами государственной власти, органами местного самоуправления, правоохранительными органами, предприятиями, организациями, учреждениями путем: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- объявления благодарности;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-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выплаты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 денежно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го вознаграждения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- награждения ценным подарком;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- награждения почетной грамотой.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x-none"/>
        </w:rPr>
      </w:pPr>
    </w:p>
    <w:p w:rsidR="00F126F1" w:rsidRPr="00F126F1" w:rsidRDefault="00F126F1" w:rsidP="00F126F1">
      <w:pPr>
        <w:spacing w:line="240" w:lineRule="exact"/>
        <w:ind w:firstLine="709"/>
        <w:jc w:val="center"/>
        <w:rPr>
          <w:rFonts w:eastAsia="Times New Roman"/>
          <w:b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b/>
          <w:color w:val="auto"/>
          <w:sz w:val="24"/>
          <w:szCs w:val="24"/>
          <w:lang w:eastAsia="x-none"/>
        </w:rPr>
        <w:t>8</w:t>
      </w:r>
      <w:r w:rsidRPr="00F126F1">
        <w:rPr>
          <w:rFonts w:eastAsia="Times New Roman"/>
          <w:b/>
          <w:color w:val="auto"/>
          <w:sz w:val="24"/>
          <w:szCs w:val="24"/>
          <w:lang w:val="x-none" w:eastAsia="x-none"/>
        </w:rPr>
        <w:t xml:space="preserve">. Материально-техническое обеспечение деятельности </w:t>
      </w:r>
      <w:r w:rsidRPr="00F126F1">
        <w:rPr>
          <w:rFonts w:eastAsia="Times New Roman"/>
          <w:b/>
          <w:color w:val="auto"/>
          <w:sz w:val="24"/>
          <w:szCs w:val="24"/>
          <w:lang w:eastAsia="x-none"/>
        </w:rPr>
        <w:t>народной дружины</w:t>
      </w:r>
    </w:p>
    <w:p w:rsidR="00F126F1" w:rsidRPr="00F126F1" w:rsidRDefault="00F126F1" w:rsidP="00F126F1">
      <w:pPr>
        <w:spacing w:line="240" w:lineRule="exact"/>
        <w:ind w:firstLine="709"/>
        <w:jc w:val="center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>8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.1. Материально-техническое обеспечение деятельности народн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ой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 дружин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ы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 осуществляется за счет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 xml:space="preserve">добровольных пожертвований, а также средств, 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не запрещенных законодательством Российской Федерации.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>8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.2.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 xml:space="preserve">Народной 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дружин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е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 xml:space="preserve">может 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>предоставл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ено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 помещени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е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, технические и иные материальные средства, необходимые для осуществления </w:t>
      </w:r>
      <w:r w:rsidRPr="00F126F1">
        <w:rPr>
          <w:rFonts w:eastAsia="Times New Roman"/>
          <w:color w:val="auto"/>
          <w:sz w:val="24"/>
          <w:szCs w:val="24"/>
          <w:lang w:eastAsia="x-none"/>
        </w:rPr>
        <w:t>ее</w:t>
      </w:r>
      <w:r w:rsidRPr="00F126F1">
        <w:rPr>
          <w:rFonts w:eastAsia="Times New Roman"/>
          <w:color w:val="auto"/>
          <w:sz w:val="24"/>
          <w:szCs w:val="24"/>
          <w:lang w:val="x-none" w:eastAsia="x-none"/>
        </w:rPr>
        <w:t xml:space="preserve"> деятельности.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b/>
          <w:color w:val="auto"/>
          <w:sz w:val="24"/>
          <w:szCs w:val="24"/>
          <w:lang w:eastAsia="x-none"/>
        </w:rPr>
        <w:t>9</w:t>
      </w:r>
      <w:r w:rsidRPr="00F126F1">
        <w:rPr>
          <w:rFonts w:eastAsia="Times New Roman"/>
          <w:b/>
          <w:color w:val="auto"/>
          <w:sz w:val="24"/>
          <w:szCs w:val="24"/>
          <w:lang w:val="x-none" w:eastAsia="x-none"/>
        </w:rPr>
        <w:t>. Взаимодействие народн</w:t>
      </w:r>
      <w:r w:rsidRPr="00F126F1">
        <w:rPr>
          <w:rFonts w:eastAsia="Times New Roman"/>
          <w:b/>
          <w:color w:val="auto"/>
          <w:sz w:val="24"/>
          <w:szCs w:val="24"/>
          <w:lang w:eastAsia="x-none"/>
        </w:rPr>
        <w:t>ой</w:t>
      </w:r>
      <w:r w:rsidRPr="00F126F1">
        <w:rPr>
          <w:rFonts w:eastAsia="Times New Roman"/>
          <w:b/>
          <w:color w:val="auto"/>
          <w:sz w:val="24"/>
          <w:szCs w:val="24"/>
          <w:lang w:val="x-none" w:eastAsia="x-none"/>
        </w:rPr>
        <w:t xml:space="preserve"> дружин</w:t>
      </w:r>
      <w:r w:rsidRPr="00F126F1">
        <w:rPr>
          <w:rFonts w:eastAsia="Times New Roman"/>
          <w:b/>
          <w:color w:val="auto"/>
          <w:sz w:val="24"/>
          <w:szCs w:val="24"/>
          <w:lang w:eastAsia="x-none"/>
        </w:rPr>
        <w:t>ы</w:t>
      </w:r>
      <w:r w:rsidRPr="00F126F1">
        <w:rPr>
          <w:rFonts w:eastAsia="Times New Roman"/>
          <w:b/>
          <w:color w:val="auto"/>
          <w:sz w:val="24"/>
          <w:szCs w:val="24"/>
          <w:lang w:val="x-none" w:eastAsia="x-none"/>
        </w:rPr>
        <w:t xml:space="preserve"> с </w:t>
      </w:r>
      <w:r w:rsidRPr="00F126F1">
        <w:rPr>
          <w:rFonts w:eastAsia="Times New Roman"/>
          <w:b/>
          <w:color w:val="auto"/>
          <w:sz w:val="24"/>
          <w:szCs w:val="24"/>
          <w:lang w:eastAsia="x-none"/>
        </w:rPr>
        <w:t xml:space="preserve">администрацией Октябрьского городского округа, </w:t>
      </w:r>
      <w:r w:rsidRPr="00F126F1">
        <w:rPr>
          <w:rFonts w:eastAsia="Times New Roman"/>
          <w:b/>
          <w:color w:val="auto"/>
          <w:sz w:val="24"/>
          <w:szCs w:val="24"/>
          <w:lang w:val="x-none" w:eastAsia="x-none"/>
        </w:rPr>
        <w:t>органами внутренних дел (полицией) и иными правоохранительными органами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F126F1" w:rsidRPr="00F126F1" w:rsidRDefault="00F126F1" w:rsidP="00F126F1">
      <w:pPr>
        <w:shd w:val="clear" w:color="auto" w:fill="FFFFFF"/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9.1. </w:t>
      </w:r>
      <w:r w:rsidRPr="00F126F1">
        <w:rPr>
          <w:rFonts w:eastAsia="Times New Roman"/>
          <w:sz w:val="24"/>
          <w:szCs w:val="24"/>
          <w:lang w:eastAsia="ru-RU"/>
        </w:rPr>
        <w:t xml:space="preserve">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органом местного самоуправления Октябрьского городского округа, Отделом </w:t>
      </w:r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МВД РФ по </w:t>
      </w:r>
      <w:r w:rsidRPr="00F126F1">
        <w:rPr>
          <w:rFonts w:eastAsia="Times New Roman"/>
          <w:sz w:val="24"/>
          <w:szCs w:val="24"/>
          <w:lang w:eastAsia="ru-RU"/>
        </w:rPr>
        <w:t>Октябрьскому району.</w:t>
      </w:r>
    </w:p>
    <w:p w:rsidR="00F126F1" w:rsidRPr="00F126F1" w:rsidRDefault="00F126F1" w:rsidP="00F126F1">
      <w:pPr>
        <w:shd w:val="clear" w:color="auto" w:fill="FFFFFF"/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lastRenderedPageBreak/>
        <w:t>9.2. Порядок взаимодействия народной дружины с органами внутренних дел (полицией) и иными правоохранительными органами определяется совместным решением народной дружины, органом местного самоуправления Октябрьского городского округа, Отделом МВД РФ по Октябрьскому району.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x-none"/>
        </w:rPr>
      </w:pPr>
      <w:r w:rsidRPr="00F126F1">
        <w:rPr>
          <w:rFonts w:eastAsia="Times New Roman"/>
          <w:color w:val="auto"/>
          <w:sz w:val="24"/>
          <w:szCs w:val="24"/>
          <w:lang w:eastAsia="x-none"/>
        </w:rPr>
        <w:t>9.3. С целью совместного взаимодействия между народной дружиной, Администраций Октябрьского городского округа и органами внутренних дел подписывается соглашение о порядке взаимодействия по вопросам участия народной дружины в охране общественного порядка на территории Октябрьского городского округа Пермского края, по форме согласно приложению к настоящему Положению.</w:t>
      </w: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10. Порядок приема в народную дружину и исключение из нее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10.1.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народного дружинника.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10.2. В народную дружину не могут быть приняты граждане: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proofErr w:type="gramStart"/>
      <w:r w:rsidRPr="00F126F1">
        <w:rPr>
          <w:rFonts w:eastAsia="Times New Roman"/>
          <w:color w:val="auto"/>
          <w:sz w:val="24"/>
          <w:szCs w:val="24"/>
          <w:lang w:eastAsia="ru-RU"/>
        </w:rPr>
        <w:t>имеющие</w:t>
      </w:r>
      <w:proofErr w:type="gramEnd"/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 неснятую или непогашенную судимость;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2) в отношении </w:t>
      </w:r>
      <w:proofErr w:type="gramStart"/>
      <w:r w:rsidRPr="00F126F1">
        <w:rPr>
          <w:rFonts w:eastAsia="Times New Roman"/>
          <w:color w:val="auto"/>
          <w:sz w:val="24"/>
          <w:szCs w:val="24"/>
          <w:lang w:eastAsia="ru-RU"/>
        </w:rPr>
        <w:t>которых</w:t>
      </w:r>
      <w:proofErr w:type="gramEnd"/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 осуществляется уголовное преследование;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3) ранее осужденные за умышленные преступления;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4) включенные в перечень организаций и физических лиц, в отношении которых имеются, полученные в установленном порядке сведения об их причастности к экстремистской деятельности или терроризму;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6) страдающие психическими расстройствами, больные наркоманией или алкоголизмом;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9) имеющие гражданство (подданство) иностранного государства.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10.3. Для приема в народную дружину гражданин должен представить командиру народной дружины следующие документы: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1) личное заявление о приеме в народную дружину;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2) копию документа удостоверяющего личность;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3) фотографию размером </w:t>
      </w:r>
      <w:smartTag w:uri="urn:schemas-microsoft-com:office:smarttags" w:element="metricconverter">
        <w:smartTagPr>
          <w:attr w:name="ProductID" w:val="4 см"/>
        </w:smartTagPr>
        <w:r w:rsidRPr="00F126F1">
          <w:rPr>
            <w:rFonts w:eastAsia="Times New Roman"/>
            <w:color w:val="auto"/>
            <w:sz w:val="24"/>
            <w:szCs w:val="24"/>
            <w:lang w:eastAsia="ru-RU"/>
          </w:rPr>
          <w:t>4 см</w:t>
        </w:r>
      </w:smartTag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 х 5 см;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4) </w:t>
      </w:r>
      <w:r w:rsidRPr="00F126F1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документы, подтверждающие отсутствие перечисленных в п. 9.2. настоящего Положения и установленных нормами действующего законодательства Российской Федерации ограничений для членства в дружине;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5) иные документы по желанию дружинника.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10.4. Гражданину, принятому в народную дружину, вручается удостоверение народного дружинника установленного образца.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10.5.Народный дружинник исключается из народной дружины в следующих случаях: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1) на основании личного заявления народного дружинника;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2) при наступлении обстоятельств, перечисленных в пункте 9.2. настоящего Положения;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4) в связи с неоднократным невыполнением народным дружинником требованием устава народной дружины либо фактическим самоустранением от участия в ее деятельности;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5) в связи с прекращением гражданства Российской Федерации.</w:t>
      </w: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ind w:firstLine="709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11. Права народных дружинников</w:t>
      </w:r>
    </w:p>
    <w:p w:rsidR="00F126F1" w:rsidRPr="00F126F1" w:rsidRDefault="00F126F1" w:rsidP="00F126F1">
      <w:pPr>
        <w:spacing w:line="240" w:lineRule="exact"/>
        <w:ind w:firstLine="709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 xml:space="preserve">11.1. </w:t>
      </w:r>
      <w:r w:rsidRPr="00F126F1">
        <w:rPr>
          <w:rFonts w:eastAsia="Times New Roman"/>
          <w:sz w:val="24"/>
          <w:szCs w:val="24"/>
          <w:lang w:eastAsia="ru-RU"/>
        </w:rPr>
        <w:t>Народные дружинники при участии в охране общественного порядка имеют право: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1) требовать от граждан и должностных лиц прекратить противоправные деяния;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3) оказывать содействие полиции при выполнении возложенных на нее Федеральным законом от 07 февраля 2011 г. N 3-ФЗ "О полиции" обязанностей в сфере охраны общественного порядка;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4) применять физическую силу в случаях и порядке, предусмотренных законодательством;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 xml:space="preserve">5) осуществлять иные права, предусмотренные Федеральным законом от 02 апреля   2014 г. № 44-ФЗ «Об участии граждан в охране общественного порядка» и иным действующим законодательством. 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11.2.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12. Обязанности народных дружинников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12.1. Народные дружинники при участии в охране общественного порядка обязаны: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4) принимать меры по предотвращению и пресечению правонарушений;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lang w:eastAsia="ru-RU"/>
        </w:rPr>
        <w:t>12.2.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13. Ответственность народных дружинников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13.1.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color w:val="auto"/>
          <w:sz w:val="24"/>
          <w:szCs w:val="24"/>
          <w:lang w:eastAsia="ru-RU"/>
        </w:rPr>
        <w:t>13.2.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126F1" w:rsidRPr="00F126F1" w:rsidRDefault="00F126F1" w:rsidP="00F126F1">
      <w:pPr>
        <w:spacing w:line="240" w:lineRule="exact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b/>
          <w:color w:val="auto"/>
          <w:sz w:val="24"/>
          <w:szCs w:val="24"/>
          <w:lang w:eastAsia="ru-RU"/>
        </w:rPr>
        <w:t>14. Контроль за деятельность народной дружины</w:t>
      </w:r>
    </w:p>
    <w:p w:rsidR="00F126F1" w:rsidRPr="00F126F1" w:rsidRDefault="00F126F1" w:rsidP="00F126F1">
      <w:pPr>
        <w:spacing w:line="240" w:lineRule="exact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F126F1" w:rsidRPr="00F126F1" w:rsidRDefault="00F126F1" w:rsidP="00F126F1">
      <w:pPr>
        <w:spacing w:line="240" w:lineRule="exact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126F1">
        <w:rPr>
          <w:rFonts w:eastAsia="Times New Roman"/>
          <w:sz w:val="24"/>
          <w:szCs w:val="24"/>
          <w:shd w:val="clear" w:color="auto" w:fill="FFFFFF"/>
          <w:lang w:eastAsia="ru-RU"/>
        </w:rPr>
        <w:t>Контроль над деятельностью народной дружины, указанной в пункте 2  настоящего Положения, осуществляется отделом МВД РФ в Октябрьском районе.</w:t>
      </w:r>
    </w:p>
    <w:p w:rsidR="00F126F1" w:rsidRPr="00F126F1" w:rsidRDefault="00F126F1" w:rsidP="00F126F1">
      <w:pPr>
        <w:spacing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171BAE" w:rsidRDefault="00171BAE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171BAE" w:rsidRDefault="00171BAE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171BAE" w:rsidRDefault="00171BAE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171BAE" w:rsidRDefault="00171BAE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171BAE" w:rsidRDefault="00171BAE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171BAE" w:rsidRDefault="00171BAE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171BAE" w:rsidRDefault="00171BAE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tbl>
      <w:tblPr>
        <w:tblStyle w:val="aff3"/>
        <w:tblW w:w="0" w:type="auto"/>
        <w:tblInd w:w="5353" w:type="dxa"/>
        <w:tblLook w:val="04A0" w:firstRow="1" w:lastRow="0" w:firstColumn="1" w:lastColumn="0" w:noHBand="0" w:noVBand="1"/>
      </w:tblPr>
      <w:tblGrid>
        <w:gridCol w:w="4785"/>
      </w:tblGrid>
      <w:tr w:rsidR="00171BAE" w:rsidTr="00171BA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BAE" w:rsidRDefault="00171BAE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171BAE" w:rsidRDefault="00171BA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Положению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«О порядке создания и  деятельности народной дружины на территории Октябрьского городского округа Пермского края»,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утвержденному решением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Думы Октябрьского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городского округа  Пермского края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11.11.2019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61</w:t>
            </w:r>
          </w:p>
        </w:tc>
      </w:tr>
    </w:tbl>
    <w:p w:rsidR="00171BAE" w:rsidRDefault="00171BAE" w:rsidP="00171BAE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71BAE" w:rsidRDefault="00171BAE" w:rsidP="00171BAE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71BAE" w:rsidRDefault="00171BAE" w:rsidP="00171BAE">
      <w:pPr>
        <w:spacing w:line="240" w:lineRule="exact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71BAE" w:rsidRDefault="00171BAE" w:rsidP="00171BAE">
      <w:pPr>
        <w:spacing w:line="240" w:lineRule="exact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171BAE" w:rsidRDefault="00171BAE" w:rsidP="00171BAE">
      <w:pPr>
        <w:spacing w:line="240" w:lineRule="exact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Соглашение</w:t>
      </w:r>
    </w:p>
    <w:p w:rsidR="00171BAE" w:rsidRDefault="00171BAE" w:rsidP="00171BAE">
      <w:pPr>
        <w:spacing w:line="240" w:lineRule="exact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о порядке взаимодействия администрации муниципального образования, территориального органа внутренних дел, и народной дружины.</w:t>
      </w:r>
    </w:p>
    <w:p w:rsidR="00171BAE" w:rsidRDefault="00171BAE" w:rsidP="00171BAE">
      <w:pPr>
        <w:spacing w:line="240" w:lineRule="exact"/>
        <w:jc w:val="center"/>
        <w:rPr>
          <w:rFonts w:eastAsia="Calibri"/>
          <w:bCs/>
          <w:sz w:val="24"/>
          <w:szCs w:val="24"/>
          <w:lang w:eastAsia="ru-RU"/>
        </w:rPr>
      </w:pPr>
    </w:p>
    <w:p w:rsidR="00171BAE" w:rsidRDefault="00171BAE" w:rsidP="00171BAE">
      <w:pPr>
        <w:spacing w:line="240" w:lineRule="exact"/>
        <w:rPr>
          <w:rFonts w:eastAsia="Calibri"/>
          <w:bCs/>
          <w:sz w:val="24"/>
          <w:szCs w:val="24"/>
          <w:lang w:eastAsia="ru-RU"/>
        </w:rPr>
      </w:pPr>
      <w:proofErr w:type="spellStart"/>
      <w:r>
        <w:rPr>
          <w:rFonts w:eastAsia="Calibri"/>
          <w:bCs/>
          <w:sz w:val="24"/>
          <w:szCs w:val="24"/>
          <w:lang w:eastAsia="ru-RU"/>
        </w:rPr>
        <w:t>р.п.Октябрьский</w:t>
      </w:r>
      <w:proofErr w:type="spellEnd"/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</w:r>
      <w:r>
        <w:rPr>
          <w:rFonts w:eastAsia="Calibri"/>
          <w:bCs/>
          <w:sz w:val="24"/>
          <w:szCs w:val="24"/>
          <w:lang w:eastAsia="ru-RU"/>
        </w:rPr>
        <w:tab/>
        <w:t>«___»__________20__  г.</w:t>
      </w:r>
    </w:p>
    <w:p w:rsidR="00171BAE" w:rsidRDefault="00171BAE" w:rsidP="00171BAE">
      <w:pPr>
        <w:spacing w:line="240" w:lineRule="exact"/>
        <w:jc w:val="center"/>
        <w:rPr>
          <w:rFonts w:eastAsia="Calibri"/>
          <w:sz w:val="24"/>
          <w:szCs w:val="24"/>
        </w:rPr>
      </w:pPr>
    </w:p>
    <w:p w:rsidR="00171BAE" w:rsidRDefault="00171BAE" w:rsidP="00171BAE">
      <w:pPr>
        <w:widowControl w:val="0"/>
        <w:spacing w:line="240" w:lineRule="exact"/>
        <w:ind w:firstLine="720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Администрация Октябрьского городского округа в лице главы </w:t>
      </w:r>
      <w:r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городского округа-главы администрации Октябрьского городского округа 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>_________ (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ru-RU"/>
        </w:rPr>
        <w:t>фио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ru-RU"/>
        </w:rPr>
        <w:t>), действующего на основании Устава, Отдел МВД России по Октябрьскому району в лице начальника Отдела МВД России по Октябрьскому району___________________ (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ru-RU"/>
        </w:rPr>
        <w:t>фио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ru-RU"/>
        </w:rPr>
        <w:t>), действующего на основании Положения и Народная дружина «_______________» в лице Командира народной дружины ________ (</w:t>
      </w:r>
      <w:proofErr w:type="spellStart"/>
      <w:r>
        <w:rPr>
          <w:rFonts w:eastAsia="Times New Roman"/>
          <w:sz w:val="24"/>
          <w:szCs w:val="24"/>
          <w:shd w:val="clear" w:color="auto" w:fill="FFFFFF"/>
          <w:lang w:eastAsia="ru-RU"/>
        </w:rPr>
        <w:t>фио</w:t>
      </w:r>
      <w:proofErr w:type="spellEnd"/>
      <w:r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), действующего на основании Устава общественной организации, именуемые в дальнейшем «Стороны», на основании пункта 2 статьи 22 Федерального Закона от 02 апреля 2014 г.            № 44 – ФЗ «Об участии граждан в охране общественного порядка», пришли к соглашению о нижеследующем: 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b/>
          <w:sz w:val="24"/>
          <w:szCs w:val="24"/>
        </w:rPr>
      </w:pPr>
    </w:p>
    <w:p w:rsidR="00171BAE" w:rsidRDefault="00171BAE" w:rsidP="00171BAE">
      <w:pPr>
        <w:spacing w:line="240" w:lineRule="exact"/>
        <w:ind w:firstLine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1. Предмет Соглашения</w:t>
      </w:r>
    </w:p>
    <w:p w:rsidR="00171BAE" w:rsidRDefault="00171BAE" w:rsidP="00171BAE">
      <w:pPr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Предметом настоящего Соглашения является установление порядка взаимодействия между администрацией Октябрьского городского округа, Отделом МВД России по Октябрьскому району, народной дружиной «___________________» по участию народных дружинников в охране общественного порядка на территории Октябрьского городского округа Пермского края.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b/>
          <w:sz w:val="24"/>
          <w:szCs w:val="24"/>
        </w:rPr>
      </w:pPr>
    </w:p>
    <w:p w:rsidR="00171BAE" w:rsidRDefault="00171BAE" w:rsidP="00171BAE">
      <w:pPr>
        <w:spacing w:line="240" w:lineRule="exact"/>
        <w:ind w:firstLine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2. Основные направления взаимодействия Сторон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 Участие в обеспечении общественного порядка на территории Октябрьского городского округа, предупреждении и пресечении правонарушений, распространении правовых знаний, разъяснении норм поведения в общественных местах, информировании органов внутренних дел (полиции) о правонарушениях и об угрозах общественному порядку, участие в обеспечении общественного порядка в случаях возникновения чрезвычайных ситуаций.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Проведение индивидуальной профилактической работы с лицами, склонными к совершению правонарушений и состоящими на профилактическом учете в органах внутренних дел (полиции), в том числе с лицами, допускающими правонарушения в сфере семейно-бытовых отношений, злоупотребляющих спиртными напитками, имеющие наркотическую зависимость, допускающие неоднократные административные правонарушения, посягающие на общественный порядок.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2.3.Осуществление профилактики безнадзорности и правонарушений несовершеннолетних, обеспечение контроля за их поведением в общественных местах, неблагополучными семьями, с иными лицами, ведущие асоциальный образ жизни.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</w:t>
      </w:r>
      <w:r>
        <w:rPr>
          <w:rFonts w:eastAsia="Calibri"/>
          <w:sz w:val="24"/>
          <w:szCs w:val="24"/>
        </w:rPr>
        <w:tab/>
        <w:t>Информирование о деятельности народной дружины путем размещения материалов в средствах массовой информации, на сходах граждан, межведомственных совещаниях.</w:t>
      </w:r>
    </w:p>
    <w:p w:rsidR="00171BAE" w:rsidRDefault="00171BAE" w:rsidP="00171BAE">
      <w:pPr>
        <w:shd w:val="clear" w:color="auto" w:fill="FFFFFF"/>
        <w:tabs>
          <w:tab w:val="left" w:pos="1620"/>
        </w:tabs>
        <w:spacing w:line="240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2.5. </w:t>
      </w:r>
      <w:r>
        <w:rPr>
          <w:rFonts w:eastAsia="Times New Roman"/>
          <w:sz w:val="24"/>
          <w:szCs w:val="24"/>
          <w:lang w:eastAsia="ru-RU"/>
        </w:rPr>
        <w:t xml:space="preserve"> Выработка мер, направленных на повышение эффективности работы народных дружинников при их участии в охране общественного порядка на территории Октябрьского городского округа.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2.6.</w:t>
      </w:r>
      <w:r>
        <w:rPr>
          <w:rFonts w:eastAsia="Calibri"/>
          <w:sz w:val="24"/>
          <w:szCs w:val="24"/>
        </w:rPr>
        <w:tab/>
        <w:t>Обмен информацией по вопросам взаимодействия в рамках настоящего Соглашения.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b/>
          <w:sz w:val="24"/>
          <w:szCs w:val="24"/>
        </w:rPr>
      </w:pP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b/>
          <w:sz w:val="24"/>
          <w:szCs w:val="24"/>
        </w:rPr>
      </w:pP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b/>
          <w:sz w:val="24"/>
          <w:szCs w:val="24"/>
        </w:rPr>
      </w:pP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b/>
          <w:sz w:val="24"/>
          <w:szCs w:val="24"/>
        </w:rPr>
      </w:pPr>
    </w:p>
    <w:p w:rsidR="00171BAE" w:rsidRDefault="00171BAE" w:rsidP="00171BAE">
      <w:pPr>
        <w:spacing w:line="240" w:lineRule="exact"/>
        <w:ind w:firstLine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 Полномочия Сторон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ab/>
        <w:t>Администрация Октябрьского городского округа:</w:t>
      </w:r>
    </w:p>
    <w:p w:rsidR="00171BAE" w:rsidRDefault="00171BAE" w:rsidP="00171BAE">
      <w:pPr>
        <w:spacing w:line="240" w:lineRule="exact"/>
        <w:ind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3.1.1. Принимает муниципальные нормативные правовые акты о порядке </w:t>
      </w:r>
      <w:r>
        <w:rPr>
          <w:rFonts w:eastAsia="Times New Roman"/>
          <w:sz w:val="24"/>
          <w:szCs w:val="24"/>
          <w:lang w:eastAsia="ru-RU"/>
        </w:rPr>
        <w:t>предоставления выплат материального стимулирования народным дружинникам на территории Октябрьского городского округа, за участие в мероприятиях по охране общественного порядка на территории Октябрьского городского округа.</w:t>
      </w:r>
      <w:r>
        <w:rPr>
          <w:rFonts w:eastAsia="Times New Roman"/>
          <w:sz w:val="24"/>
          <w:szCs w:val="24"/>
          <w:lang w:val="x-none" w:eastAsia="x-none"/>
        </w:rPr>
        <w:t xml:space="preserve"> </w:t>
      </w:r>
    </w:p>
    <w:p w:rsidR="00171BAE" w:rsidRDefault="00171BAE" w:rsidP="00171BAE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3.1.2. </w:t>
      </w:r>
      <w:r>
        <w:rPr>
          <w:rFonts w:eastAsia="Calibri"/>
          <w:sz w:val="24"/>
          <w:szCs w:val="24"/>
        </w:rPr>
        <w:t xml:space="preserve">Рассматривает на совещаниях администрации Октябрьского городского округа  вопросы развития деятельности народной дружины в рамках настоящего Соглашения, обобщает и анализирует положительный опыт работы народных дружинников. 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3.1.3. Участвует в совещаниях, собраниях отчетах перед населением  народной дружины и иных организационных мероприятиях по вопросам охраны общественного порядка и профилактике правонарушений, проводимых с участием народной дружины. 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3.1.4. Информирует население о совместной деятельности в рамках настоящего Соглашения с использованием различных форм и методов этой работы.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3.2.</w:t>
      </w:r>
      <w:r>
        <w:rPr>
          <w:rFonts w:eastAsia="Calibri"/>
          <w:sz w:val="24"/>
          <w:szCs w:val="24"/>
        </w:rPr>
        <w:tab/>
        <w:t>Отдел МВД России по Октябрьскому району: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3.2.1.</w:t>
      </w:r>
      <w:r>
        <w:rPr>
          <w:rFonts w:eastAsia="Calibri"/>
          <w:sz w:val="24"/>
          <w:szCs w:val="24"/>
        </w:rPr>
        <w:tab/>
        <w:t>Оказывает методическую и практическую помощь народной дружине для участия народных дружинников в охране общественного порядка и профилактической работе с лицами, склонными к совершению правонарушений, в том числе с состоящими на профилактическом учете в органах внутренних дел.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3.2.2. Привлекает по согласованию с Командиром народной дружины ее членов к охране общественного порядка и профилактической работе с лицами, склонными к совершению правонарушений и преступлений.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3.2.3. Проводит подготовку членов народной дружины и инструктаж перед выходом их на дежурство. Организует совместное патрулирование улиц и общественных мест, проверку лиц, состоящих на профилактическом учете в органе внутренних дел.</w:t>
      </w:r>
      <w:r>
        <w:rPr>
          <w:rFonts w:eastAsia="Calibri"/>
          <w:sz w:val="24"/>
          <w:szCs w:val="24"/>
        </w:rPr>
        <w:tab/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3.2.4.</w:t>
      </w:r>
      <w:r>
        <w:rPr>
          <w:rFonts w:eastAsia="Calibri"/>
          <w:sz w:val="24"/>
          <w:szCs w:val="24"/>
        </w:rPr>
        <w:tab/>
        <w:t>Рассматривает на совещаниях Отдела МВД России по Октябрьскому району вопросы совместной деятельности в рамках настоящего Соглашения, обобщает и анализирует положительный опыт работы народной дружины.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3.2.5.</w:t>
      </w:r>
      <w:r>
        <w:rPr>
          <w:rFonts w:eastAsia="Calibri"/>
          <w:sz w:val="24"/>
          <w:szCs w:val="24"/>
        </w:rPr>
        <w:tab/>
        <w:t xml:space="preserve">Участвует в совещаниях, общих собраниях народной дружины </w:t>
      </w:r>
      <w:r>
        <w:rPr>
          <w:rFonts w:eastAsia="Calibri"/>
          <w:sz w:val="24"/>
          <w:szCs w:val="24"/>
        </w:rPr>
        <w:br/>
        <w:t>и иных организационных мероприятиях по вопросам охраны общественного порядка и профилактике правонарушений, проводимых с участием народной дружины.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3.2.6.</w:t>
      </w:r>
      <w:r>
        <w:rPr>
          <w:rFonts w:eastAsia="Calibri"/>
          <w:sz w:val="24"/>
          <w:szCs w:val="24"/>
        </w:rPr>
        <w:tab/>
        <w:t>Информирует население о совместной деятельности в рамках настоящего Соглашения с использованием различных форм и методов этой работы.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3.2.7.</w:t>
      </w:r>
      <w:r>
        <w:rPr>
          <w:rFonts w:eastAsia="Calibri"/>
          <w:sz w:val="24"/>
          <w:szCs w:val="24"/>
        </w:rPr>
        <w:tab/>
        <w:t xml:space="preserve">Информирует народную дружину о деятельности </w:t>
      </w:r>
      <w:r>
        <w:rPr>
          <w:rFonts w:eastAsia="Calibri"/>
          <w:sz w:val="24"/>
          <w:szCs w:val="24"/>
          <w:lang w:eastAsia="ru-RU"/>
        </w:rPr>
        <w:t>органа внутренних дел</w:t>
      </w:r>
      <w:r>
        <w:rPr>
          <w:rFonts w:eastAsia="Calibri"/>
          <w:sz w:val="24"/>
          <w:szCs w:val="24"/>
        </w:rPr>
        <w:t xml:space="preserve"> по вопросам, связанным с реализацией настоящего Соглашения.</w:t>
      </w:r>
    </w:p>
    <w:p w:rsidR="00171BAE" w:rsidRDefault="00171BAE" w:rsidP="00171BAE">
      <w:pPr>
        <w:shd w:val="clear" w:color="auto" w:fill="FFFFFF"/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3.2.8. Осуществляет контроль над деятельностью народной дружины, указанной в п.п.3.3. настоящего Соглашения. </w:t>
      </w:r>
    </w:p>
    <w:p w:rsidR="00171BAE" w:rsidRDefault="00171BAE" w:rsidP="00171BAE">
      <w:pPr>
        <w:shd w:val="clear" w:color="auto" w:fill="FFFFFF"/>
        <w:tabs>
          <w:tab w:val="left" w:pos="0"/>
        </w:tabs>
        <w:spacing w:line="240" w:lineRule="exact"/>
        <w:ind w:firstLine="7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3.3. Народная дружина: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3.3.1. Принимает участие в охране общественного порядка на  территории Октябрьского городского округа, оказывает содействие органам внутренних дел (полиции) в предупреждении и пресечении правонарушений.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3.3.2. В целях содействия органам внутренних дел (полиции) и иным правоохранительным органам: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информирует органы внутренних дел (полицию) и иные правоохранительные органы в правонарушениях и об угрозах общественному порядку;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участвует в мероприятиях по охране общественного порядка по приглашению органов внутренних дел (полиции), иных правоохранительных органов и Администрации Октябрьского городского округа.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участвует в охране общественного порядка при проведении спортивных, культурно-зрелищных и иных массовых мероприятиях по приглашению их организатора;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4) участвует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 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3.3.3. </w:t>
      </w:r>
      <w:r>
        <w:rPr>
          <w:rFonts w:eastAsia="Times New Roman"/>
          <w:sz w:val="24"/>
          <w:szCs w:val="24"/>
          <w:lang w:eastAsia="ru-RU"/>
        </w:rPr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ситуациях и ликвидации их последствий;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3.3.4. Патрулирует на улицах и иных общественных местах на территории Октябрьского городского округа совместно с сотрудниками органов внутренних дел (полиции). Прибывает на </w:t>
      </w:r>
      <w:r>
        <w:rPr>
          <w:rFonts w:eastAsia="Calibri"/>
          <w:sz w:val="24"/>
          <w:szCs w:val="24"/>
        </w:rPr>
        <w:lastRenderedPageBreak/>
        <w:t>инструктаж в Отдел МВД России по Октябрьскому району перед выходом на дежурство по охране общественного порядка.</w:t>
      </w: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3.3.5. Согласовывает Планы работы народной дружины, место и время проведения совместных мероприятий по охране общественного порядка, количество привлекаемых к участию в охране общественного порядка народных дружинников.</w:t>
      </w:r>
    </w:p>
    <w:p w:rsidR="00171BAE" w:rsidRDefault="00171BAE" w:rsidP="00171BAE">
      <w:pPr>
        <w:shd w:val="clear" w:color="auto" w:fill="FFFFFF"/>
        <w:tabs>
          <w:tab w:val="left" w:pos="0"/>
        </w:tabs>
        <w:spacing w:line="240" w:lineRule="exact"/>
        <w:ind w:firstLine="720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171BAE" w:rsidRDefault="00171BAE" w:rsidP="00171BAE">
      <w:pPr>
        <w:spacing w:line="240" w:lineRule="exact"/>
        <w:ind w:firstLine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 Реализация Соглашения</w:t>
      </w:r>
    </w:p>
    <w:p w:rsidR="00171BAE" w:rsidRDefault="00171BAE" w:rsidP="00171BAE">
      <w:pPr>
        <w:shd w:val="clear" w:color="auto" w:fill="FFFFFF"/>
        <w:tabs>
          <w:tab w:val="left" w:pos="1260"/>
        </w:tabs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</w:t>
      </w:r>
      <w:r>
        <w:rPr>
          <w:rFonts w:eastAsia="Calibri"/>
          <w:sz w:val="24"/>
          <w:szCs w:val="24"/>
        </w:rPr>
        <w:tab/>
        <w:t>Реализация настоящего Соглашения осуществляется Сторонами в соответствии с планами совместных мероприятий в соответствии с п. 1 ст. 22 Федерального закона от 02 апреля 2014 г.  № 44-ФЗ и графиками выхода на охрану общественного порядка членов народной дружины.</w:t>
      </w:r>
    </w:p>
    <w:p w:rsidR="00171BAE" w:rsidRDefault="00171BAE" w:rsidP="00171BAE">
      <w:pPr>
        <w:shd w:val="clear" w:color="auto" w:fill="FFFFFF"/>
        <w:tabs>
          <w:tab w:val="left" w:pos="1260"/>
        </w:tabs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4.2.</w:t>
      </w:r>
      <w:r>
        <w:rPr>
          <w:rFonts w:eastAsia="Calibri"/>
          <w:sz w:val="24"/>
          <w:szCs w:val="24"/>
        </w:rPr>
        <w:tab/>
        <w:t xml:space="preserve">При необходимости проводятся совместные совещания </w:t>
      </w:r>
      <w:r>
        <w:rPr>
          <w:rFonts w:eastAsia="Calibri"/>
          <w:sz w:val="24"/>
          <w:szCs w:val="24"/>
        </w:rPr>
        <w:br/>
        <w:t>и консультации по реализации настоящего Соглашения.</w:t>
      </w:r>
    </w:p>
    <w:p w:rsidR="00171BAE" w:rsidRDefault="00171BAE" w:rsidP="00171BAE">
      <w:pPr>
        <w:shd w:val="clear" w:color="auto" w:fill="FFFFFF"/>
        <w:tabs>
          <w:tab w:val="left" w:pos="0"/>
        </w:tabs>
        <w:spacing w:line="240" w:lineRule="exact"/>
        <w:ind w:firstLine="720"/>
        <w:jc w:val="both"/>
        <w:rPr>
          <w:rFonts w:eastAsia="Calibri"/>
          <w:sz w:val="24"/>
          <w:szCs w:val="24"/>
        </w:rPr>
      </w:pPr>
    </w:p>
    <w:p w:rsidR="00171BAE" w:rsidRDefault="00171BAE" w:rsidP="00171BAE">
      <w:pPr>
        <w:spacing w:line="240" w:lineRule="exact"/>
        <w:ind w:firstLine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 Срок действия и порядок расторжения Соглашения</w:t>
      </w:r>
    </w:p>
    <w:p w:rsidR="00171BAE" w:rsidRDefault="00171BAE" w:rsidP="00171BAE">
      <w:pPr>
        <w:shd w:val="clear" w:color="auto" w:fill="FFFFFF"/>
        <w:tabs>
          <w:tab w:val="left" w:pos="0"/>
          <w:tab w:val="left" w:pos="1260"/>
        </w:tabs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</w:t>
      </w:r>
      <w:r>
        <w:rPr>
          <w:rFonts w:eastAsia="Calibri"/>
          <w:sz w:val="24"/>
          <w:szCs w:val="24"/>
        </w:rPr>
        <w:tab/>
        <w:t>Настоящее Соглашение заключается на срок до 31 декабря текущего года и вступает в силу со дня его подписания Сторонами.</w:t>
      </w:r>
    </w:p>
    <w:p w:rsidR="00171BAE" w:rsidRDefault="00171BAE" w:rsidP="00171BAE">
      <w:pPr>
        <w:shd w:val="clear" w:color="auto" w:fill="FFFFFF"/>
        <w:tabs>
          <w:tab w:val="left" w:pos="0"/>
          <w:tab w:val="left" w:pos="1260"/>
        </w:tabs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</w:t>
      </w:r>
      <w:r>
        <w:rPr>
          <w:rFonts w:eastAsia="Calibri"/>
          <w:sz w:val="24"/>
          <w:szCs w:val="24"/>
        </w:rPr>
        <w:tab/>
        <w:t>По взаимному согласию Сторон в текст Соглашения могут вноситься изменения и дополнения, которые оформляются в письменной форме дополнительным Соглашением, подписанным уполномоченными на то должностными лицами, и действительны со дня его подписания.</w:t>
      </w:r>
    </w:p>
    <w:p w:rsidR="00171BAE" w:rsidRDefault="00171BAE" w:rsidP="00171BAE">
      <w:pPr>
        <w:shd w:val="clear" w:color="auto" w:fill="FFFFFF"/>
        <w:tabs>
          <w:tab w:val="left" w:pos="0"/>
          <w:tab w:val="left" w:pos="1260"/>
        </w:tabs>
        <w:spacing w:line="240" w:lineRule="exact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5.3.</w:t>
      </w:r>
      <w:r>
        <w:rPr>
          <w:rFonts w:eastAsia="Calibri"/>
          <w:sz w:val="24"/>
          <w:szCs w:val="24"/>
        </w:rPr>
        <w:tab/>
        <w:t>Каждая из Сторон вправе прекратить действие настоящего Соглашения, письменно уведомив другую Сторону не менее чем за два месяца.</w:t>
      </w:r>
    </w:p>
    <w:p w:rsidR="00171BAE" w:rsidRDefault="00171BAE" w:rsidP="00171BAE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5.4. Настоящее Соглашение составлено в трех экземплярах, имеющих равную юридическую силу, по одному для каждой из Сторон. </w:t>
      </w:r>
    </w:p>
    <w:p w:rsidR="00171BAE" w:rsidRDefault="00171BAE" w:rsidP="00171BAE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171BAE" w:rsidRDefault="00171BAE" w:rsidP="00171BAE">
      <w:pPr>
        <w:spacing w:line="240" w:lineRule="exact"/>
        <w:ind w:firstLine="72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Подписи Сторон</w:t>
      </w:r>
    </w:p>
    <w:p w:rsidR="00171BAE" w:rsidRDefault="00171BAE" w:rsidP="00171BA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71BAE" w:rsidTr="00171BAE">
        <w:tc>
          <w:tcPr>
            <w:tcW w:w="3190" w:type="dxa"/>
          </w:tcPr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 городского округа- глава администрации Октябрьского городского округа</w:t>
            </w:r>
          </w:p>
          <w:p w:rsidR="00171BAE" w:rsidRDefault="00171BAE">
            <w:pPr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</w:t>
            </w: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фио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«_____»________20__ г.</w:t>
            </w:r>
          </w:p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МП</w:t>
            </w:r>
          </w:p>
        </w:tc>
        <w:tc>
          <w:tcPr>
            <w:tcW w:w="3190" w:type="dxa"/>
          </w:tcPr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Начальник Отдела МВД России по Октябрьскому муниципальному району</w:t>
            </w:r>
          </w:p>
          <w:p w:rsidR="00171BAE" w:rsidRDefault="00171BAE">
            <w:pPr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______________(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фио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«_____»________20__ г.</w:t>
            </w:r>
          </w:p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МП</w:t>
            </w:r>
          </w:p>
        </w:tc>
        <w:tc>
          <w:tcPr>
            <w:tcW w:w="3191" w:type="dxa"/>
          </w:tcPr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Командир народной дружины «____________________»</w:t>
            </w:r>
          </w:p>
          <w:p w:rsidR="00171BAE" w:rsidRDefault="00171BAE">
            <w:pPr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</w:t>
            </w:r>
          </w:p>
          <w:p w:rsidR="00171BAE" w:rsidRDefault="00171BAE">
            <w:pPr>
              <w:spacing w:line="240" w:lineRule="exac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_________________(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фио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«_____»________20___ г.</w:t>
            </w:r>
          </w:p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171BAE" w:rsidRDefault="00171BAE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МП</w:t>
            </w:r>
          </w:p>
        </w:tc>
      </w:tr>
    </w:tbl>
    <w:p w:rsidR="00171BAE" w:rsidRDefault="00171BAE" w:rsidP="00171BAE">
      <w:pPr>
        <w:spacing w:line="240" w:lineRule="exact"/>
        <w:rPr>
          <w:rFonts w:eastAsia="Calibri"/>
          <w:sz w:val="24"/>
          <w:szCs w:val="24"/>
        </w:rPr>
      </w:pPr>
    </w:p>
    <w:p w:rsidR="00171BAE" w:rsidRDefault="00171BAE" w:rsidP="00171BAE">
      <w:pPr>
        <w:spacing w:line="240" w:lineRule="exact"/>
        <w:rPr>
          <w:rFonts w:eastAsia="Calibri"/>
          <w:sz w:val="24"/>
          <w:szCs w:val="24"/>
        </w:rPr>
      </w:pPr>
    </w:p>
    <w:p w:rsidR="00171BAE" w:rsidRDefault="00171BAE" w:rsidP="00171BAE">
      <w:pPr>
        <w:spacing w:line="240" w:lineRule="exact"/>
        <w:rPr>
          <w:rFonts w:eastAsia="Calibri"/>
          <w:sz w:val="24"/>
          <w:szCs w:val="24"/>
        </w:rPr>
      </w:pPr>
    </w:p>
    <w:p w:rsidR="00171BAE" w:rsidRDefault="00171BAE" w:rsidP="00171BAE">
      <w:pPr>
        <w:spacing w:line="240" w:lineRule="exact"/>
        <w:rPr>
          <w:rFonts w:eastAsia="Calibri"/>
          <w:sz w:val="24"/>
          <w:szCs w:val="24"/>
        </w:rPr>
      </w:pPr>
    </w:p>
    <w:p w:rsidR="00171BAE" w:rsidRDefault="00171BAE" w:rsidP="00171BAE">
      <w:pPr>
        <w:spacing w:line="240" w:lineRule="exact"/>
        <w:rPr>
          <w:rFonts w:eastAsia="Calibri"/>
          <w:sz w:val="24"/>
          <w:szCs w:val="24"/>
        </w:rPr>
      </w:pPr>
    </w:p>
    <w:p w:rsidR="00171BAE" w:rsidRDefault="00171BAE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Default="00F126F1" w:rsidP="008F0344">
      <w:pPr>
        <w:pStyle w:val="a3"/>
        <w:spacing w:line="240" w:lineRule="exact"/>
        <w:jc w:val="both"/>
        <w:rPr>
          <w:b/>
          <w:sz w:val="28"/>
          <w:szCs w:val="28"/>
          <w:u w:val="single"/>
        </w:rPr>
      </w:pPr>
    </w:p>
    <w:p w:rsidR="00F126F1" w:rsidRPr="006356CD" w:rsidRDefault="00F126F1" w:rsidP="008F0344">
      <w:pPr>
        <w:pStyle w:val="a3"/>
        <w:spacing w:line="240" w:lineRule="exact"/>
        <w:jc w:val="both"/>
        <w:rPr>
          <w:b/>
          <w:sz w:val="28"/>
          <w:szCs w:val="28"/>
        </w:rPr>
      </w:pPr>
    </w:p>
    <w:sectPr w:rsidR="00F126F1" w:rsidRPr="006356CD" w:rsidSect="00742200">
      <w:footerReference w:type="even" r:id="rId10"/>
      <w:footerReference w:type="first" r:id="rId11"/>
      <w:pgSz w:w="11907" w:h="16834"/>
      <w:pgMar w:top="1134" w:right="567" w:bottom="1134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CA" w:rsidRDefault="002C1FCA" w:rsidP="00075219">
      <w:r>
        <w:separator/>
      </w:r>
    </w:p>
  </w:endnote>
  <w:endnote w:type="continuationSeparator" w:id="0">
    <w:p w:rsidR="002C1FCA" w:rsidRDefault="002C1FCA" w:rsidP="0007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449989"/>
      <w:docPartObj>
        <w:docPartGallery w:val="Page Numbers (Bottom of Page)"/>
        <w:docPartUnique/>
      </w:docPartObj>
    </w:sdtPr>
    <w:sdtEndPr/>
    <w:sdtContent>
      <w:p w:rsidR="005D1821" w:rsidRDefault="005D182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AE" w:rsidRPr="00171BAE">
          <w:rPr>
            <w:noProof/>
            <w:lang w:val="ru-RU"/>
          </w:rPr>
          <w:t>6</w:t>
        </w:r>
        <w:r>
          <w:fldChar w:fldCharType="end"/>
        </w:r>
      </w:p>
    </w:sdtContent>
  </w:sdt>
  <w:p w:rsidR="005D1821" w:rsidRDefault="005D182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327"/>
      <w:docPartObj>
        <w:docPartGallery w:val="Page Numbers (Bottom of Page)"/>
        <w:docPartUnique/>
      </w:docPartObj>
    </w:sdtPr>
    <w:sdtEndPr/>
    <w:sdtContent>
      <w:p w:rsidR="005D1821" w:rsidRDefault="005D182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1821">
          <w:rPr>
            <w:noProof/>
            <w:lang w:val="ru-RU"/>
          </w:rPr>
          <w:t>1</w:t>
        </w:r>
        <w:r>
          <w:fldChar w:fldCharType="end"/>
        </w:r>
      </w:p>
    </w:sdtContent>
  </w:sdt>
  <w:p w:rsidR="005D1821" w:rsidRDefault="005D18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CA" w:rsidRDefault="002C1FCA" w:rsidP="00075219">
      <w:r>
        <w:separator/>
      </w:r>
    </w:p>
  </w:footnote>
  <w:footnote w:type="continuationSeparator" w:id="0">
    <w:p w:rsidR="002C1FCA" w:rsidRDefault="002C1FCA" w:rsidP="0007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A3"/>
    <w:multiLevelType w:val="hybridMultilevel"/>
    <w:tmpl w:val="F0FE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4708C"/>
    <w:multiLevelType w:val="multilevel"/>
    <w:tmpl w:val="45B24A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7F56CB4"/>
    <w:multiLevelType w:val="hybridMultilevel"/>
    <w:tmpl w:val="502E7BBC"/>
    <w:lvl w:ilvl="0" w:tplc="ABB84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5D03C6"/>
    <w:multiLevelType w:val="multilevel"/>
    <w:tmpl w:val="D34A7E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D9B16A4"/>
    <w:multiLevelType w:val="multilevel"/>
    <w:tmpl w:val="A9DA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1C01B9"/>
    <w:multiLevelType w:val="hybridMultilevel"/>
    <w:tmpl w:val="B4F0CADE"/>
    <w:lvl w:ilvl="0" w:tplc="08DC5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8B4456"/>
    <w:multiLevelType w:val="hybridMultilevel"/>
    <w:tmpl w:val="B6128344"/>
    <w:lvl w:ilvl="0" w:tplc="C760218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A556D3"/>
    <w:multiLevelType w:val="hybridMultilevel"/>
    <w:tmpl w:val="58866A60"/>
    <w:lvl w:ilvl="0" w:tplc="0CD465F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D36902"/>
    <w:multiLevelType w:val="hybridMultilevel"/>
    <w:tmpl w:val="AA586A46"/>
    <w:lvl w:ilvl="0" w:tplc="3A50709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D97F26"/>
    <w:multiLevelType w:val="hybridMultilevel"/>
    <w:tmpl w:val="FC1A0256"/>
    <w:lvl w:ilvl="0" w:tplc="B3F8B85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1B42E9"/>
    <w:multiLevelType w:val="hybridMultilevel"/>
    <w:tmpl w:val="64B01078"/>
    <w:lvl w:ilvl="0" w:tplc="3BF8110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3471A1"/>
    <w:multiLevelType w:val="hybridMultilevel"/>
    <w:tmpl w:val="B2C47AD0"/>
    <w:lvl w:ilvl="0" w:tplc="7584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86EBA"/>
    <w:multiLevelType w:val="hybridMultilevel"/>
    <w:tmpl w:val="0E845DD6"/>
    <w:lvl w:ilvl="0" w:tplc="D1C4F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C377CA7"/>
    <w:multiLevelType w:val="hybridMultilevel"/>
    <w:tmpl w:val="966C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A26"/>
    <w:multiLevelType w:val="hybridMultilevel"/>
    <w:tmpl w:val="6F0A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2A78"/>
    <w:multiLevelType w:val="multilevel"/>
    <w:tmpl w:val="FD9E35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4B3444"/>
    <w:multiLevelType w:val="hybridMultilevel"/>
    <w:tmpl w:val="E9F4CD00"/>
    <w:lvl w:ilvl="0" w:tplc="A8EE28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E4EDD"/>
    <w:multiLevelType w:val="hybridMultilevel"/>
    <w:tmpl w:val="ACC0AC78"/>
    <w:lvl w:ilvl="0" w:tplc="59B4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7E313E"/>
    <w:multiLevelType w:val="hybridMultilevel"/>
    <w:tmpl w:val="EB78EFDC"/>
    <w:lvl w:ilvl="0" w:tplc="DBF28C38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67C7F"/>
    <w:multiLevelType w:val="hybridMultilevel"/>
    <w:tmpl w:val="A202D7CC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622"/>
    <w:multiLevelType w:val="hybridMultilevel"/>
    <w:tmpl w:val="7D1E4D8E"/>
    <w:lvl w:ilvl="0" w:tplc="19FC2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911E83"/>
    <w:multiLevelType w:val="hybridMultilevel"/>
    <w:tmpl w:val="D926361A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A54C2"/>
    <w:multiLevelType w:val="hybridMultilevel"/>
    <w:tmpl w:val="E228AA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2312241"/>
    <w:multiLevelType w:val="hybridMultilevel"/>
    <w:tmpl w:val="7338C66E"/>
    <w:lvl w:ilvl="0" w:tplc="F82E9E8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E7423B"/>
    <w:multiLevelType w:val="hybridMultilevel"/>
    <w:tmpl w:val="8CE804B8"/>
    <w:lvl w:ilvl="0" w:tplc="5518D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4D13CB"/>
    <w:multiLevelType w:val="hybridMultilevel"/>
    <w:tmpl w:val="8884ADEE"/>
    <w:lvl w:ilvl="0" w:tplc="634A6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4FD02D7E"/>
    <w:multiLevelType w:val="multilevel"/>
    <w:tmpl w:val="9DE006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0214D82"/>
    <w:multiLevelType w:val="hybridMultilevel"/>
    <w:tmpl w:val="6CB4C632"/>
    <w:lvl w:ilvl="0" w:tplc="DCA8B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5A3186B"/>
    <w:multiLevelType w:val="hybridMultilevel"/>
    <w:tmpl w:val="26EC9056"/>
    <w:lvl w:ilvl="0" w:tplc="2AA2EC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FE6330"/>
    <w:multiLevelType w:val="hybridMultilevel"/>
    <w:tmpl w:val="B114E68E"/>
    <w:lvl w:ilvl="0" w:tplc="9AC89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99037AB"/>
    <w:multiLevelType w:val="hybridMultilevel"/>
    <w:tmpl w:val="48DEED68"/>
    <w:lvl w:ilvl="0" w:tplc="C3A8A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9920EEA"/>
    <w:multiLevelType w:val="hybridMultilevel"/>
    <w:tmpl w:val="819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72E91"/>
    <w:multiLevelType w:val="hybridMultilevel"/>
    <w:tmpl w:val="FE3E34BA"/>
    <w:lvl w:ilvl="0" w:tplc="2D848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0783E"/>
    <w:multiLevelType w:val="hybridMultilevel"/>
    <w:tmpl w:val="003673AA"/>
    <w:lvl w:ilvl="0" w:tplc="7F344E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5">
    <w:nsid w:val="63074403"/>
    <w:multiLevelType w:val="multilevel"/>
    <w:tmpl w:val="C166F6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2160"/>
      </w:pPr>
      <w:rPr>
        <w:rFonts w:hint="default"/>
      </w:rPr>
    </w:lvl>
  </w:abstractNum>
  <w:abstractNum w:abstractNumId="36">
    <w:nsid w:val="6A3F487D"/>
    <w:multiLevelType w:val="hybridMultilevel"/>
    <w:tmpl w:val="903CEB30"/>
    <w:lvl w:ilvl="0" w:tplc="DD96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40DBD"/>
    <w:multiLevelType w:val="hybridMultilevel"/>
    <w:tmpl w:val="7AA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01D45"/>
    <w:multiLevelType w:val="multilevel"/>
    <w:tmpl w:val="57361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BA45062"/>
    <w:multiLevelType w:val="hybridMultilevel"/>
    <w:tmpl w:val="AEA22338"/>
    <w:lvl w:ilvl="0" w:tplc="CC72CB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E8F32C8"/>
    <w:multiLevelType w:val="hybridMultilevel"/>
    <w:tmpl w:val="B900E4A8"/>
    <w:lvl w:ilvl="0" w:tplc="07803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E9A68BA"/>
    <w:multiLevelType w:val="multilevel"/>
    <w:tmpl w:val="4246F1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6F1E1DEC"/>
    <w:multiLevelType w:val="hybridMultilevel"/>
    <w:tmpl w:val="A65824AA"/>
    <w:lvl w:ilvl="0" w:tplc="E8744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FE61839"/>
    <w:multiLevelType w:val="hybridMultilevel"/>
    <w:tmpl w:val="DFAA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101D35"/>
    <w:multiLevelType w:val="hybridMultilevel"/>
    <w:tmpl w:val="E8C09A8A"/>
    <w:lvl w:ilvl="0" w:tplc="22CAE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7F30A58"/>
    <w:multiLevelType w:val="hybridMultilevel"/>
    <w:tmpl w:val="1BF4D198"/>
    <w:lvl w:ilvl="0" w:tplc="93968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D770F21"/>
    <w:multiLevelType w:val="hybridMultilevel"/>
    <w:tmpl w:val="18C0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F46AA"/>
    <w:multiLevelType w:val="hybridMultilevel"/>
    <w:tmpl w:val="DE76F378"/>
    <w:lvl w:ilvl="0" w:tplc="E2988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0"/>
  </w:num>
  <w:num w:numId="3">
    <w:abstractNumId w:val="12"/>
  </w:num>
  <w:num w:numId="4">
    <w:abstractNumId w:val="39"/>
  </w:num>
  <w:num w:numId="5">
    <w:abstractNumId w:val="7"/>
  </w:num>
  <w:num w:numId="6">
    <w:abstractNumId w:val="6"/>
  </w:num>
  <w:num w:numId="7">
    <w:abstractNumId w:val="10"/>
  </w:num>
  <w:num w:numId="8">
    <w:abstractNumId w:val="36"/>
  </w:num>
  <w:num w:numId="9">
    <w:abstractNumId w:val="24"/>
  </w:num>
  <w:num w:numId="10">
    <w:abstractNumId w:val="18"/>
  </w:num>
  <w:num w:numId="11">
    <w:abstractNumId w:val="29"/>
  </w:num>
  <w:num w:numId="12">
    <w:abstractNumId w:val="17"/>
  </w:num>
  <w:num w:numId="13">
    <w:abstractNumId w:val="34"/>
  </w:num>
  <w:num w:numId="14">
    <w:abstractNumId w:val="1"/>
  </w:num>
  <w:num w:numId="15">
    <w:abstractNumId w:val="35"/>
  </w:num>
  <w:num w:numId="16">
    <w:abstractNumId w:val="15"/>
  </w:num>
  <w:num w:numId="17">
    <w:abstractNumId w:val="27"/>
  </w:num>
  <w:num w:numId="18">
    <w:abstractNumId w:val="43"/>
  </w:num>
  <w:num w:numId="19">
    <w:abstractNumId w:val="0"/>
  </w:num>
  <w:num w:numId="20">
    <w:abstractNumId w:val="38"/>
  </w:num>
  <w:num w:numId="21">
    <w:abstractNumId w:val="2"/>
  </w:num>
  <w:num w:numId="22">
    <w:abstractNumId w:val="41"/>
  </w:num>
  <w:num w:numId="23">
    <w:abstractNumId w:val="4"/>
  </w:num>
  <w:num w:numId="24">
    <w:abstractNumId w:val="20"/>
  </w:num>
  <w:num w:numId="25">
    <w:abstractNumId w:val="32"/>
  </w:num>
  <w:num w:numId="26">
    <w:abstractNumId w:val="31"/>
  </w:num>
  <w:num w:numId="27">
    <w:abstractNumId w:val="16"/>
  </w:num>
  <w:num w:numId="28">
    <w:abstractNumId w:val="3"/>
  </w:num>
  <w:num w:numId="29">
    <w:abstractNumId w:val="23"/>
  </w:num>
  <w:num w:numId="30">
    <w:abstractNumId w:val="26"/>
  </w:num>
  <w:num w:numId="31">
    <w:abstractNumId w:val="8"/>
  </w:num>
  <w:num w:numId="32">
    <w:abstractNumId w:val="42"/>
  </w:num>
  <w:num w:numId="33">
    <w:abstractNumId w:val="47"/>
  </w:num>
  <w:num w:numId="34">
    <w:abstractNumId w:val="28"/>
  </w:num>
  <w:num w:numId="35">
    <w:abstractNumId w:val="22"/>
  </w:num>
  <w:num w:numId="36">
    <w:abstractNumId w:val="9"/>
  </w:num>
  <w:num w:numId="37">
    <w:abstractNumId w:val="45"/>
  </w:num>
  <w:num w:numId="38">
    <w:abstractNumId w:val="14"/>
  </w:num>
  <w:num w:numId="39">
    <w:abstractNumId w:val="37"/>
  </w:num>
  <w:num w:numId="40">
    <w:abstractNumId w:val="11"/>
  </w:num>
  <w:num w:numId="41">
    <w:abstractNumId w:val="33"/>
  </w:num>
  <w:num w:numId="42">
    <w:abstractNumId w:val="19"/>
  </w:num>
  <w:num w:numId="43">
    <w:abstractNumId w:val="21"/>
  </w:num>
  <w:num w:numId="44">
    <w:abstractNumId w:val="30"/>
  </w:num>
  <w:num w:numId="45">
    <w:abstractNumId w:val="25"/>
  </w:num>
  <w:num w:numId="46">
    <w:abstractNumId w:val="46"/>
  </w:num>
  <w:num w:numId="47">
    <w:abstractNumId w:val="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76"/>
    <w:rsid w:val="00000CCF"/>
    <w:rsid w:val="0001718D"/>
    <w:rsid w:val="0002279B"/>
    <w:rsid w:val="00034B50"/>
    <w:rsid w:val="0004150E"/>
    <w:rsid w:val="00056515"/>
    <w:rsid w:val="00060DA5"/>
    <w:rsid w:val="00061771"/>
    <w:rsid w:val="00062C2C"/>
    <w:rsid w:val="000656EE"/>
    <w:rsid w:val="0006706E"/>
    <w:rsid w:val="00073FA0"/>
    <w:rsid w:val="00075219"/>
    <w:rsid w:val="00075478"/>
    <w:rsid w:val="00084A79"/>
    <w:rsid w:val="000856CF"/>
    <w:rsid w:val="000856F8"/>
    <w:rsid w:val="00085DFC"/>
    <w:rsid w:val="00087BC9"/>
    <w:rsid w:val="00093DB1"/>
    <w:rsid w:val="000A03E0"/>
    <w:rsid w:val="000A1294"/>
    <w:rsid w:val="000B49EE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0636C"/>
    <w:rsid w:val="00117B75"/>
    <w:rsid w:val="00120B20"/>
    <w:rsid w:val="001219C3"/>
    <w:rsid w:val="00124E66"/>
    <w:rsid w:val="001263D4"/>
    <w:rsid w:val="00134782"/>
    <w:rsid w:val="00143729"/>
    <w:rsid w:val="0014679B"/>
    <w:rsid w:val="00150BC9"/>
    <w:rsid w:val="00154B4C"/>
    <w:rsid w:val="001565C9"/>
    <w:rsid w:val="00162616"/>
    <w:rsid w:val="001633ED"/>
    <w:rsid w:val="00167B2A"/>
    <w:rsid w:val="00171BAE"/>
    <w:rsid w:val="00174F18"/>
    <w:rsid w:val="001805C1"/>
    <w:rsid w:val="00183277"/>
    <w:rsid w:val="00186D1A"/>
    <w:rsid w:val="00193303"/>
    <w:rsid w:val="001A2CF4"/>
    <w:rsid w:val="001A4D9E"/>
    <w:rsid w:val="001C3404"/>
    <w:rsid w:val="001C5DBA"/>
    <w:rsid w:val="001D07DF"/>
    <w:rsid w:val="001D1AA0"/>
    <w:rsid w:val="001D3915"/>
    <w:rsid w:val="001D7260"/>
    <w:rsid w:val="001E05F1"/>
    <w:rsid w:val="001E3673"/>
    <w:rsid w:val="001F40AB"/>
    <w:rsid w:val="001F6D29"/>
    <w:rsid w:val="0020071E"/>
    <w:rsid w:val="002018C0"/>
    <w:rsid w:val="00203E61"/>
    <w:rsid w:val="00212605"/>
    <w:rsid w:val="0022673E"/>
    <w:rsid w:val="00226AEF"/>
    <w:rsid w:val="00232D3B"/>
    <w:rsid w:val="00240CEF"/>
    <w:rsid w:val="002416A9"/>
    <w:rsid w:val="002528CA"/>
    <w:rsid w:val="00254655"/>
    <w:rsid w:val="002560FD"/>
    <w:rsid w:val="002561CD"/>
    <w:rsid w:val="0025681D"/>
    <w:rsid w:val="00260740"/>
    <w:rsid w:val="002612D7"/>
    <w:rsid w:val="0026445E"/>
    <w:rsid w:val="00264B32"/>
    <w:rsid w:val="0026595D"/>
    <w:rsid w:val="00277864"/>
    <w:rsid w:val="002807D5"/>
    <w:rsid w:val="002A2CD0"/>
    <w:rsid w:val="002A487B"/>
    <w:rsid w:val="002B14E1"/>
    <w:rsid w:val="002C19F0"/>
    <w:rsid w:val="002C1FCA"/>
    <w:rsid w:val="002C420B"/>
    <w:rsid w:val="002D12EF"/>
    <w:rsid w:val="002D34CA"/>
    <w:rsid w:val="002D4BDE"/>
    <w:rsid w:val="002D75C4"/>
    <w:rsid w:val="002E04C7"/>
    <w:rsid w:val="002E6992"/>
    <w:rsid w:val="002E73BB"/>
    <w:rsid w:val="002F2F5E"/>
    <w:rsid w:val="002F4DEF"/>
    <w:rsid w:val="003009E1"/>
    <w:rsid w:val="00300E6E"/>
    <w:rsid w:val="00301E69"/>
    <w:rsid w:val="00310953"/>
    <w:rsid w:val="00312263"/>
    <w:rsid w:val="00312881"/>
    <w:rsid w:val="00322485"/>
    <w:rsid w:val="00331DE5"/>
    <w:rsid w:val="003361AA"/>
    <w:rsid w:val="00336416"/>
    <w:rsid w:val="0034336B"/>
    <w:rsid w:val="00351EEF"/>
    <w:rsid w:val="00357DE8"/>
    <w:rsid w:val="003729D3"/>
    <w:rsid w:val="0037652B"/>
    <w:rsid w:val="003768E6"/>
    <w:rsid w:val="00376FA9"/>
    <w:rsid w:val="003806AD"/>
    <w:rsid w:val="003848F3"/>
    <w:rsid w:val="00386757"/>
    <w:rsid w:val="00393789"/>
    <w:rsid w:val="00393D05"/>
    <w:rsid w:val="0039510F"/>
    <w:rsid w:val="00396624"/>
    <w:rsid w:val="003A0BE0"/>
    <w:rsid w:val="003A53B2"/>
    <w:rsid w:val="003C6016"/>
    <w:rsid w:val="003C7EEE"/>
    <w:rsid w:val="003D495C"/>
    <w:rsid w:val="003D602D"/>
    <w:rsid w:val="003D6575"/>
    <w:rsid w:val="003E3B69"/>
    <w:rsid w:val="003E5267"/>
    <w:rsid w:val="004062D0"/>
    <w:rsid w:val="00411C22"/>
    <w:rsid w:val="0042382F"/>
    <w:rsid w:val="00424FE7"/>
    <w:rsid w:val="0042535D"/>
    <w:rsid w:val="004262CC"/>
    <w:rsid w:val="00435A83"/>
    <w:rsid w:val="00440CEF"/>
    <w:rsid w:val="004462E4"/>
    <w:rsid w:val="00447CA0"/>
    <w:rsid w:val="0045244D"/>
    <w:rsid w:val="00461A91"/>
    <w:rsid w:val="00473548"/>
    <w:rsid w:val="00480091"/>
    <w:rsid w:val="004A00E0"/>
    <w:rsid w:val="004A48F1"/>
    <w:rsid w:val="004B7D40"/>
    <w:rsid w:val="004C680C"/>
    <w:rsid w:val="004C6DCB"/>
    <w:rsid w:val="004D076C"/>
    <w:rsid w:val="004D63D8"/>
    <w:rsid w:val="004D700A"/>
    <w:rsid w:val="004E39CB"/>
    <w:rsid w:val="004E4912"/>
    <w:rsid w:val="004E669C"/>
    <w:rsid w:val="004E7729"/>
    <w:rsid w:val="004F2FFE"/>
    <w:rsid w:val="004F52D1"/>
    <w:rsid w:val="004F608D"/>
    <w:rsid w:val="005014F7"/>
    <w:rsid w:val="0050442D"/>
    <w:rsid w:val="00504FDD"/>
    <w:rsid w:val="00505999"/>
    <w:rsid w:val="00513BEF"/>
    <w:rsid w:val="00526FD5"/>
    <w:rsid w:val="00532CBD"/>
    <w:rsid w:val="00532F76"/>
    <w:rsid w:val="005347E4"/>
    <w:rsid w:val="00535A92"/>
    <w:rsid w:val="005362EB"/>
    <w:rsid w:val="00540A9E"/>
    <w:rsid w:val="005456B7"/>
    <w:rsid w:val="00546267"/>
    <w:rsid w:val="00551B33"/>
    <w:rsid w:val="00555439"/>
    <w:rsid w:val="00562C93"/>
    <w:rsid w:val="00564604"/>
    <w:rsid w:val="0057083E"/>
    <w:rsid w:val="00574767"/>
    <w:rsid w:val="00577D01"/>
    <w:rsid w:val="00580B0B"/>
    <w:rsid w:val="00586092"/>
    <w:rsid w:val="00586A70"/>
    <w:rsid w:val="00591069"/>
    <w:rsid w:val="00592A4D"/>
    <w:rsid w:val="0059336D"/>
    <w:rsid w:val="005A391C"/>
    <w:rsid w:val="005A5A40"/>
    <w:rsid w:val="005A5B36"/>
    <w:rsid w:val="005B282B"/>
    <w:rsid w:val="005C0170"/>
    <w:rsid w:val="005C0D98"/>
    <w:rsid w:val="005D0CA3"/>
    <w:rsid w:val="005D1821"/>
    <w:rsid w:val="005E3D94"/>
    <w:rsid w:val="005E64A5"/>
    <w:rsid w:val="005F7325"/>
    <w:rsid w:val="0060645D"/>
    <w:rsid w:val="00607781"/>
    <w:rsid w:val="00610C69"/>
    <w:rsid w:val="006114FE"/>
    <w:rsid w:val="006164EC"/>
    <w:rsid w:val="00623DA3"/>
    <w:rsid w:val="006356CD"/>
    <w:rsid w:val="006420BC"/>
    <w:rsid w:val="00643984"/>
    <w:rsid w:val="006478DE"/>
    <w:rsid w:val="00647CF7"/>
    <w:rsid w:val="0066643F"/>
    <w:rsid w:val="00667135"/>
    <w:rsid w:val="006675FD"/>
    <w:rsid w:val="00673864"/>
    <w:rsid w:val="0067709E"/>
    <w:rsid w:val="00683985"/>
    <w:rsid w:val="006A4D99"/>
    <w:rsid w:val="006A6156"/>
    <w:rsid w:val="006B5A78"/>
    <w:rsid w:val="006B60BD"/>
    <w:rsid w:val="006C69DC"/>
    <w:rsid w:val="006D43A4"/>
    <w:rsid w:val="006D4B7D"/>
    <w:rsid w:val="006D5B11"/>
    <w:rsid w:val="006D7DFE"/>
    <w:rsid w:val="006E007D"/>
    <w:rsid w:val="006E1465"/>
    <w:rsid w:val="006E6697"/>
    <w:rsid w:val="006F7CF4"/>
    <w:rsid w:val="00703935"/>
    <w:rsid w:val="00706B66"/>
    <w:rsid w:val="007115B5"/>
    <w:rsid w:val="007129C5"/>
    <w:rsid w:val="007142B6"/>
    <w:rsid w:val="00722153"/>
    <w:rsid w:val="0072257F"/>
    <w:rsid w:val="00722D0F"/>
    <w:rsid w:val="00723B60"/>
    <w:rsid w:val="00730ADD"/>
    <w:rsid w:val="00734746"/>
    <w:rsid w:val="00742191"/>
    <w:rsid w:val="00742200"/>
    <w:rsid w:val="00742E76"/>
    <w:rsid w:val="007544B0"/>
    <w:rsid w:val="00775529"/>
    <w:rsid w:val="00776B42"/>
    <w:rsid w:val="00776F10"/>
    <w:rsid w:val="00780035"/>
    <w:rsid w:val="00787476"/>
    <w:rsid w:val="0079353C"/>
    <w:rsid w:val="007A06B8"/>
    <w:rsid w:val="007A4DF6"/>
    <w:rsid w:val="007A65BF"/>
    <w:rsid w:val="007B0C16"/>
    <w:rsid w:val="007B3CDD"/>
    <w:rsid w:val="007C4509"/>
    <w:rsid w:val="007C59D9"/>
    <w:rsid w:val="007C5CFD"/>
    <w:rsid w:val="007C6E0D"/>
    <w:rsid w:val="007D15BA"/>
    <w:rsid w:val="007D239D"/>
    <w:rsid w:val="007E0058"/>
    <w:rsid w:val="007E1742"/>
    <w:rsid w:val="007E228F"/>
    <w:rsid w:val="007E24D3"/>
    <w:rsid w:val="007E65C9"/>
    <w:rsid w:val="007F26A8"/>
    <w:rsid w:val="007F78AF"/>
    <w:rsid w:val="00803841"/>
    <w:rsid w:val="00803FFD"/>
    <w:rsid w:val="00823342"/>
    <w:rsid w:val="0083574C"/>
    <w:rsid w:val="0084215C"/>
    <w:rsid w:val="00854C87"/>
    <w:rsid w:val="008603C4"/>
    <w:rsid w:val="008634DF"/>
    <w:rsid w:val="00864728"/>
    <w:rsid w:val="00866C7F"/>
    <w:rsid w:val="008828CC"/>
    <w:rsid w:val="008833A8"/>
    <w:rsid w:val="00883664"/>
    <w:rsid w:val="00885D44"/>
    <w:rsid w:val="0089136E"/>
    <w:rsid w:val="008A0872"/>
    <w:rsid w:val="008A2A26"/>
    <w:rsid w:val="008A7F72"/>
    <w:rsid w:val="008B491C"/>
    <w:rsid w:val="008C0FA9"/>
    <w:rsid w:val="008C1009"/>
    <w:rsid w:val="008C3611"/>
    <w:rsid w:val="008C39AE"/>
    <w:rsid w:val="008C4065"/>
    <w:rsid w:val="008C582E"/>
    <w:rsid w:val="008D0161"/>
    <w:rsid w:val="008D0DC6"/>
    <w:rsid w:val="008D1A49"/>
    <w:rsid w:val="008D6C87"/>
    <w:rsid w:val="008E3697"/>
    <w:rsid w:val="008E683D"/>
    <w:rsid w:val="008F0344"/>
    <w:rsid w:val="00900242"/>
    <w:rsid w:val="009003D0"/>
    <w:rsid w:val="009050D2"/>
    <w:rsid w:val="009054C1"/>
    <w:rsid w:val="00905F8E"/>
    <w:rsid w:val="00921A34"/>
    <w:rsid w:val="00922FC3"/>
    <w:rsid w:val="00925575"/>
    <w:rsid w:val="009313B6"/>
    <w:rsid w:val="00944572"/>
    <w:rsid w:val="009459FC"/>
    <w:rsid w:val="0095629A"/>
    <w:rsid w:val="00961857"/>
    <w:rsid w:val="0096327C"/>
    <w:rsid w:val="00964A55"/>
    <w:rsid w:val="00965952"/>
    <w:rsid w:val="009713C0"/>
    <w:rsid w:val="0097336F"/>
    <w:rsid w:val="00977F43"/>
    <w:rsid w:val="009A760D"/>
    <w:rsid w:val="009B5C2D"/>
    <w:rsid w:val="009C2CDE"/>
    <w:rsid w:val="009C5169"/>
    <w:rsid w:val="009D22BB"/>
    <w:rsid w:val="009E0C87"/>
    <w:rsid w:val="009E6F5B"/>
    <w:rsid w:val="009E7490"/>
    <w:rsid w:val="009F40CA"/>
    <w:rsid w:val="00A07491"/>
    <w:rsid w:val="00A102FE"/>
    <w:rsid w:val="00A11420"/>
    <w:rsid w:val="00A2463C"/>
    <w:rsid w:val="00A32F13"/>
    <w:rsid w:val="00A374E3"/>
    <w:rsid w:val="00A41EAF"/>
    <w:rsid w:val="00A435C8"/>
    <w:rsid w:val="00A464C1"/>
    <w:rsid w:val="00A47A2E"/>
    <w:rsid w:val="00A503A1"/>
    <w:rsid w:val="00A54177"/>
    <w:rsid w:val="00A55BCC"/>
    <w:rsid w:val="00A619A3"/>
    <w:rsid w:val="00A64648"/>
    <w:rsid w:val="00A771EB"/>
    <w:rsid w:val="00A8243A"/>
    <w:rsid w:val="00AA0413"/>
    <w:rsid w:val="00AA36FB"/>
    <w:rsid w:val="00AA7E86"/>
    <w:rsid w:val="00AB1388"/>
    <w:rsid w:val="00AB2D47"/>
    <w:rsid w:val="00AB335F"/>
    <w:rsid w:val="00AC1B32"/>
    <w:rsid w:val="00AC2750"/>
    <w:rsid w:val="00AC49C0"/>
    <w:rsid w:val="00AC5FCD"/>
    <w:rsid w:val="00AD1693"/>
    <w:rsid w:val="00AD2DEB"/>
    <w:rsid w:val="00AD4F41"/>
    <w:rsid w:val="00AE3321"/>
    <w:rsid w:val="00AE5056"/>
    <w:rsid w:val="00AF06AD"/>
    <w:rsid w:val="00AF14C1"/>
    <w:rsid w:val="00AF2611"/>
    <w:rsid w:val="00AF2AEE"/>
    <w:rsid w:val="00AF3BD6"/>
    <w:rsid w:val="00AF57AC"/>
    <w:rsid w:val="00AF5AB3"/>
    <w:rsid w:val="00AF5EFE"/>
    <w:rsid w:val="00AF6DCC"/>
    <w:rsid w:val="00B041B7"/>
    <w:rsid w:val="00B10C03"/>
    <w:rsid w:val="00B1104B"/>
    <w:rsid w:val="00B1632E"/>
    <w:rsid w:val="00B2022D"/>
    <w:rsid w:val="00B243D6"/>
    <w:rsid w:val="00B309BB"/>
    <w:rsid w:val="00B36CC1"/>
    <w:rsid w:val="00B503E1"/>
    <w:rsid w:val="00B52B58"/>
    <w:rsid w:val="00B5642B"/>
    <w:rsid w:val="00B902CD"/>
    <w:rsid w:val="00B94124"/>
    <w:rsid w:val="00BA4C4A"/>
    <w:rsid w:val="00BA7D0F"/>
    <w:rsid w:val="00BB09AB"/>
    <w:rsid w:val="00BB19BA"/>
    <w:rsid w:val="00BB31EF"/>
    <w:rsid w:val="00BC058D"/>
    <w:rsid w:val="00BC46A4"/>
    <w:rsid w:val="00BD66FF"/>
    <w:rsid w:val="00BE5690"/>
    <w:rsid w:val="00BF119A"/>
    <w:rsid w:val="00BF18BF"/>
    <w:rsid w:val="00C11EC4"/>
    <w:rsid w:val="00C14810"/>
    <w:rsid w:val="00C16770"/>
    <w:rsid w:val="00C238C6"/>
    <w:rsid w:val="00C25E4D"/>
    <w:rsid w:val="00C44BDF"/>
    <w:rsid w:val="00C46ABC"/>
    <w:rsid w:val="00C46E9E"/>
    <w:rsid w:val="00C519F0"/>
    <w:rsid w:val="00C532E8"/>
    <w:rsid w:val="00C551C8"/>
    <w:rsid w:val="00C664DF"/>
    <w:rsid w:val="00C72687"/>
    <w:rsid w:val="00C75DE4"/>
    <w:rsid w:val="00C8150F"/>
    <w:rsid w:val="00C81EA1"/>
    <w:rsid w:val="00C849E7"/>
    <w:rsid w:val="00C90A83"/>
    <w:rsid w:val="00CA1750"/>
    <w:rsid w:val="00CA6605"/>
    <w:rsid w:val="00CA7752"/>
    <w:rsid w:val="00CC7413"/>
    <w:rsid w:val="00CD0500"/>
    <w:rsid w:val="00CD4041"/>
    <w:rsid w:val="00CD637C"/>
    <w:rsid w:val="00CD7A97"/>
    <w:rsid w:val="00CE48D1"/>
    <w:rsid w:val="00CF1BE3"/>
    <w:rsid w:val="00D00054"/>
    <w:rsid w:val="00D141C8"/>
    <w:rsid w:val="00D16252"/>
    <w:rsid w:val="00D17215"/>
    <w:rsid w:val="00D3099E"/>
    <w:rsid w:val="00D35C31"/>
    <w:rsid w:val="00D41A34"/>
    <w:rsid w:val="00D6027B"/>
    <w:rsid w:val="00D617DE"/>
    <w:rsid w:val="00D66C02"/>
    <w:rsid w:val="00D72435"/>
    <w:rsid w:val="00D74784"/>
    <w:rsid w:val="00D8141F"/>
    <w:rsid w:val="00D873A7"/>
    <w:rsid w:val="00DA40F6"/>
    <w:rsid w:val="00DA4A72"/>
    <w:rsid w:val="00DB1448"/>
    <w:rsid w:val="00DB293B"/>
    <w:rsid w:val="00DB2B41"/>
    <w:rsid w:val="00DB3FCF"/>
    <w:rsid w:val="00DB5C4B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1E3E"/>
    <w:rsid w:val="00E02C09"/>
    <w:rsid w:val="00E06BC6"/>
    <w:rsid w:val="00E10D1F"/>
    <w:rsid w:val="00E2462A"/>
    <w:rsid w:val="00E26EB3"/>
    <w:rsid w:val="00E35D75"/>
    <w:rsid w:val="00E464E9"/>
    <w:rsid w:val="00E51366"/>
    <w:rsid w:val="00E564A7"/>
    <w:rsid w:val="00E56E39"/>
    <w:rsid w:val="00E5757D"/>
    <w:rsid w:val="00E61E88"/>
    <w:rsid w:val="00E730CA"/>
    <w:rsid w:val="00E747B1"/>
    <w:rsid w:val="00E91177"/>
    <w:rsid w:val="00E9677E"/>
    <w:rsid w:val="00EA3D2D"/>
    <w:rsid w:val="00EA5855"/>
    <w:rsid w:val="00EA7359"/>
    <w:rsid w:val="00EA7ED3"/>
    <w:rsid w:val="00EB0C2E"/>
    <w:rsid w:val="00EB182A"/>
    <w:rsid w:val="00EB7E5F"/>
    <w:rsid w:val="00EC5C51"/>
    <w:rsid w:val="00ED65F7"/>
    <w:rsid w:val="00EF2DCF"/>
    <w:rsid w:val="00EF2F91"/>
    <w:rsid w:val="00F01689"/>
    <w:rsid w:val="00F05F19"/>
    <w:rsid w:val="00F126F1"/>
    <w:rsid w:val="00F255C4"/>
    <w:rsid w:val="00F3126D"/>
    <w:rsid w:val="00F36C13"/>
    <w:rsid w:val="00F41B9C"/>
    <w:rsid w:val="00F445D1"/>
    <w:rsid w:val="00F45B52"/>
    <w:rsid w:val="00F4714D"/>
    <w:rsid w:val="00F504D7"/>
    <w:rsid w:val="00F85819"/>
    <w:rsid w:val="00FA1A40"/>
    <w:rsid w:val="00FA5D53"/>
    <w:rsid w:val="00FB1D66"/>
    <w:rsid w:val="00FB656C"/>
    <w:rsid w:val="00FC0213"/>
    <w:rsid w:val="00FD2FDB"/>
    <w:rsid w:val="00FE09AC"/>
    <w:rsid w:val="00FE4412"/>
    <w:rsid w:val="00FE4D7D"/>
    <w:rsid w:val="00FE4E9E"/>
    <w:rsid w:val="00FE552B"/>
    <w:rsid w:val="00FF0B44"/>
    <w:rsid w:val="00FF2EC6"/>
    <w:rsid w:val="00FF6CD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693"/>
    <w:rPr>
      <w:rFonts w:cs="Times New Roman"/>
      <w:color w:val="000000"/>
      <w:szCs w:val="28"/>
    </w:rPr>
  </w:style>
  <w:style w:type="paragraph" w:styleId="1">
    <w:name w:val="heading 1"/>
    <w:basedOn w:val="a"/>
    <w:next w:val="a"/>
    <w:link w:val="10"/>
    <w:qFormat/>
    <w:rsid w:val="006E1465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1465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465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E1465"/>
    <w:pPr>
      <w:ind w:firstLine="567"/>
      <w:jc w:val="both"/>
      <w:outlineLvl w:val="3"/>
    </w:pPr>
    <w:rPr>
      <w:rFonts w:ascii="Arial" w:eastAsia="Times New Roman" w:hAnsi="Arial"/>
      <w:b/>
      <w:bCs/>
      <w:color w:val="auto"/>
      <w:sz w:val="26"/>
      <w:lang w:eastAsia="ru-RU"/>
    </w:rPr>
  </w:style>
  <w:style w:type="paragraph" w:styleId="6">
    <w:name w:val="heading 6"/>
    <w:basedOn w:val="a"/>
    <w:next w:val="a"/>
    <w:link w:val="60"/>
    <w:qFormat/>
    <w:rsid w:val="006E1465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6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46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465"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14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E146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C5FCD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E146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063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0636C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6E14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E1465"/>
  </w:style>
  <w:style w:type="paragraph" w:customStyle="1" w:styleId="22">
    <w:name w:val="Основной текст (2)"/>
    <w:basedOn w:val="a"/>
    <w:link w:val="21"/>
    <w:rsid w:val="006E1465"/>
    <w:pPr>
      <w:spacing w:before="360" w:after="480" w:line="0" w:lineRule="atLeast"/>
      <w:ind w:firstLine="567"/>
      <w:jc w:val="both"/>
    </w:pPr>
    <w:rPr>
      <w:rFonts w:cstheme="minorBidi"/>
      <w:color w:val="auto"/>
      <w:szCs w:val="22"/>
    </w:rPr>
  </w:style>
  <w:style w:type="paragraph" w:customStyle="1" w:styleId="ConsPlusNormal">
    <w:name w:val="ConsPlusNormal"/>
    <w:rsid w:val="006E14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46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Цветовое выделение"/>
    <w:rsid w:val="006E1465"/>
    <w:rPr>
      <w:b/>
      <w:bCs/>
      <w:color w:val="000080"/>
      <w:sz w:val="20"/>
      <w:szCs w:val="20"/>
    </w:rPr>
  </w:style>
  <w:style w:type="paragraph" w:customStyle="1" w:styleId="a8">
    <w:name w:val="Текст акта"/>
    <w:rsid w:val="006E1465"/>
    <w:pPr>
      <w:widowControl w:val="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E1465"/>
    <w:rPr>
      <w:color w:val="0000FF"/>
      <w:u w:val="single"/>
    </w:rPr>
  </w:style>
  <w:style w:type="paragraph" w:styleId="aa">
    <w:name w:val="Title"/>
    <w:basedOn w:val="a"/>
    <w:link w:val="ab"/>
    <w:qFormat/>
    <w:rsid w:val="006E1465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6E1465"/>
    <w:rPr>
      <w:rFonts w:eastAsia="Times New Roman" w:cs="Times New Roman"/>
      <w:szCs w:val="24"/>
      <w:lang w:eastAsia="ru-RU"/>
    </w:rPr>
  </w:style>
  <w:style w:type="paragraph" w:customStyle="1" w:styleId="Preformat">
    <w:name w:val="Preformat"/>
    <w:rsid w:val="006E146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6E146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6E1465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6E146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E1465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6E146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E146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E146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E146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6E1465"/>
    <w:rPr>
      <w:rFonts w:cs="Times New Roman"/>
      <w:b/>
      <w:bCs/>
    </w:rPr>
  </w:style>
  <w:style w:type="paragraph" w:customStyle="1" w:styleId="11">
    <w:name w:val="Абзац списка1"/>
    <w:basedOn w:val="a"/>
    <w:rsid w:val="006E146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6E1465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6E1465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6E1465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6E1465"/>
  </w:style>
  <w:style w:type="paragraph" w:styleId="af4">
    <w:name w:val="Body Text"/>
    <w:basedOn w:val="a"/>
    <w:link w:val="af5"/>
    <w:rsid w:val="006E1465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E1465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6E146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46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6E146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6E1465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6E146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6E146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6E146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6E1465"/>
    <w:rPr>
      <w:i/>
      <w:iCs/>
    </w:rPr>
  </w:style>
  <w:style w:type="paragraph" w:customStyle="1" w:styleId="afb">
    <w:name w:val="Базовый"/>
    <w:rsid w:val="006E1465"/>
    <w:pPr>
      <w:tabs>
        <w:tab w:val="left" w:pos="708"/>
      </w:tabs>
      <w:suppressAutoHyphens/>
      <w:spacing w:line="200" w:lineRule="atLeast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6E1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6E14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1465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E1465"/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6E1465"/>
    <w:pPr>
      <w:ind w:firstLine="567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6E146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E1465"/>
    <w:pPr>
      <w:ind w:firstLine="567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chapter">
    <w:name w:val="chapter"/>
    <w:basedOn w:val="a"/>
    <w:rsid w:val="006E1465"/>
    <w:pPr>
      <w:ind w:firstLine="567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6E1465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afc">
    <w:name w:val="Стиль"/>
    <w:rsid w:val="006E146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6E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FollowedHyperlink"/>
    <w:basedOn w:val="a0"/>
    <w:uiPriority w:val="99"/>
    <w:semiHidden/>
    <w:unhideWhenUsed/>
    <w:rsid w:val="006E1465"/>
    <w:rPr>
      <w:color w:val="800080"/>
      <w:u w:val="single"/>
    </w:rPr>
  </w:style>
  <w:style w:type="paragraph" w:customStyle="1" w:styleId="xl66">
    <w:name w:val="xl66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8">
    <w:name w:val="xl68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9">
    <w:name w:val="xl69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0">
    <w:name w:val="xl70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1">
    <w:name w:val="xl7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2">
    <w:name w:val="xl72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3">
    <w:name w:val="xl7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6E1465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9">
    <w:name w:val="xl79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0">
    <w:name w:val="xl80"/>
    <w:basedOn w:val="a"/>
    <w:rsid w:val="006E1465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6E1465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5">
    <w:name w:val="xl8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6">
    <w:name w:val="xl86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7">
    <w:name w:val="xl87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8">
    <w:name w:val="xl88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9">
    <w:name w:val="xl89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6E1465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8828C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828CC"/>
    <w:rPr>
      <w:rFonts w:cs="Times New Roman"/>
      <w:color w:val="000000"/>
      <w:szCs w:val="28"/>
    </w:rPr>
  </w:style>
  <w:style w:type="paragraph" w:styleId="afe">
    <w:name w:val="Normal (Web)"/>
    <w:basedOn w:val="a"/>
    <w:uiPriority w:val="99"/>
    <w:rsid w:val="008828CC"/>
    <w:pPr>
      <w:spacing w:before="100" w:beforeAutospacing="1" w:after="119"/>
    </w:pPr>
    <w:rPr>
      <w:rFonts w:eastAsia="Times New Roman"/>
      <w:color w:val="auto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075219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075219"/>
    <w:rPr>
      <w:rFonts w:cs="Times New Roman"/>
      <w:color w:val="000000"/>
      <w:sz w:val="20"/>
      <w:szCs w:val="20"/>
    </w:rPr>
  </w:style>
  <w:style w:type="paragraph" w:customStyle="1" w:styleId="aff1">
    <w:name w:val="Знак Знак Знак Знак"/>
    <w:basedOn w:val="a"/>
    <w:rsid w:val="00075219"/>
    <w:pPr>
      <w:spacing w:after="160" w:line="240" w:lineRule="exact"/>
    </w:pPr>
    <w:rPr>
      <w:rFonts w:ascii="Verdana" w:eastAsia="Times New Roman" w:hAnsi="Verdana"/>
      <w:color w:val="auto"/>
      <w:sz w:val="24"/>
      <w:szCs w:val="24"/>
      <w:lang w:val="en-US"/>
    </w:rPr>
  </w:style>
  <w:style w:type="character" w:styleId="aff2">
    <w:name w:val="footnote reference"/>
    <w:semiHidden/>
    <w:rsid w:val="00075219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F126F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693"/>
    <w:rPr>
      <w:rFonts w:cs="Times New Roman"/>
      <w:color w:val="000000"/>
      <w:szCs w:val="28"/>
    </w:rPr>
  </w:style>
  <w:style w:type="paragraph" w:styleId="1">
    <w:name w:val="heading 1"/>
    <w:basedOn w:val="a"/>
    <w:next w:val="a"/>
    <w:link w:val="10"/>
    <w:qFormat/>
    <w:rsid w:val="006E1465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1465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465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E1465"/>
    <w:pPr>
      <w:ind w:firstLine="567"/>
      <w:jc w:val="both"/>
      <w:outlineLvl w:val="3"/>
    </w:pPr>
    <w:rPr>
      <w:rFonts w:ascii="Arial" w:eastAsia="Times New Roman" w:hAnsi="Arial"/>
      <w:b/>
      <w:bCs/>
      <w:color w:val="auto"/>
      <w:sz w:val="26"/>
      <w:lang w:eastAsia="ru-RU"/>
    </w:rPr>
  </w:style>
  <w:style w:type="paragraph" w:styleId="6">
    <w:name w:val="heading 6"/>
    <w:basedOn w:val="a"/>
    <w:next w:val="a"/>
    <w:link w:val="60"/>
    <w:qFormat/>
    <w:rsid w:val="006E1465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6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46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465"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14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E146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C5FCD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E146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063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0636C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6E14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E1465"/>
  </w:style>
  <w:style w:type="paragraph" w:customStyle="1" w:styleId="22">
    <w:name w:val="Основной текст (2)"/>
    <w:basedOn w:val="a"/>
    <w:link w:val="21"/>
    <w:rsid w:val="006E1465"/>
    <w:pPr>
      <w:spacing w:before="360" w:after="480" w:line="0" w:lineRule="atLeast"/>
      <w:ind w:firstLine="567"/>
      <w:jc w:val="both"/>
    </w:pPr>
    <w:rPr>
      <w:rFonts w:cstheme="minorBidi"/>
      <w:color w:val="auto"/>
      <w:szCs w:val="22"/>
    </w:rPr>
  </w:style>
  <w:style w:type="paragraph" w:customStyle="1" w:styleId="ConsPlusNormal">
    <w:name w:val="ConsPlusNormal"/>
    <w:rsid w:val="006E14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46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Цветовое выделение"/>
    <w:rsid w:val="006E1465"/>
    <w:rPr>
      <w:b/>
      <w:bCs/>
      <w:color w:val="000080"/>
      <w:sz w:val="20"/>
      <w:szCs w:val="20"/>
    </w:rPr>
  </w:style>
  <w:style w:type="paragraph" w:customStyle="1" w:styleId="a8">
    <w:name w:val="Текст акта"/>
    <w:rsid w:val="006E1465"/>
    <w:pPr>
      <w:widowControl w:val="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E1465"/>
    <w:rPr>
      <w:color w:val="0000FF"/>
      <w:u w:val="single"/>
    </w:rPr>
  </w:style>
  <w:style w:type="paragraph" w:styleId="aa">
    <w:name w:val="Title"/>
    <w:basedOn w:val="a"/>
    <w:link w:val="ab"/>
    <w:qFormat/>
    <w:rsid w:val="006E1465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6E1465"/>
    <w:rPr>
      <w:rFonts w:eastAsia="Times New Roman" w:cs="Times New Roman"/>
      <w:szCs w:val="24"/>
      <w:lang w:eastAsia="ru-RU"/>
    </w:rPr>
  </w:style>
  <w:style w:type="paragraph" w:customStyle="1" w:styleId="Preformat">
    <w:name w:val="Preformat"/>
    <w:rsid w:val="006E146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6E146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6E1465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6E146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E1465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6E146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E146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E146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E146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6E1465"/>
    <w:rPr>
      <w:rFonts w:cs="Times New Roman"/>
      <w:b/>
      <w:bCs/>
    </w:rPr>
  </w:style>
  <w:style w:type="paragraph" w:customStyle="1" w:styleId="11">
    <w:name w:val="Абзац списка1"/>
    <w:basedOn w:val="a"/>
    <w:rsid w:val="006E146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6E1465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6E1465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6E1465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6E1465"/>
  </w:style>
  <w:style w:type="paragraph" w:styleId="af4">
    <w:name w:val="Body Text"/>
    <w:basedOn w:val="a"/>
    <w:link w:val="af5"/>
    <w:rsid w:val="006E1465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E1465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6E146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46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6E146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6E1465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6E146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6E146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6E146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6E1465"/>
    <w:rPr>
      <w:i/>
      <w:iCs/>
    </w:rPr>
  </w:style>
  <w:style w:type="paragraph" w:customStyle="1" w:styleId="afb">
    <w:name w:val="Базовый"/>
    <w:rsid w:val="006E1465"/>
    <w:pPr>
      <w:tabs>
        <w:tab w:val="left" w:pos="708"/>
      </w:tabs>
      <w:suppressAutoHyphens/>
      <w:spacing w:line="200" w:lineRule="atLeast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6E1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6E14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1465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E1465"/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6E1465"/>
    <w:pPr>
      <w:ind w:firstLine="567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6E146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E1465"/>
    <w:pPr>
      <w:ind w:firstLine="567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chapter">
    <w:name w:val="chapter"/>
    <w:basedOn w:val="a"/>
    <w:rsid w:val="006E1465"/>
    <w:pPr>
      <w:ind w:firstLine="567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6E1465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afc">
    <w:name w:val="Стиль"/>
    <w:rsid w:val="006E146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6E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FollowedHyperlink"/>
    <w:basedOn w:val="a0"/>
    <w:uiPriority w:val="99"/>
    <w:semiHidden/>
    <w:unhideWhenUsed/>
    <w:rsid w:val="006E1465"/>
    <w:rPr>
      <w:color w:val="800080"/>
      <w:u w:val="single"/>
    </w:rPr>
  </w:style>
  <w:style w:type="paragraph" w:customStyle="1" w:styleId="xl66">
    <w:name w:val="xl66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8">
    <w:name w:val="xl68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9">
    <w:name w:val="xl69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0">
    <w:name w:val="xl70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1">
    <w:name w:val="xl7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2">
    <w:name w:val="xl72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3">
    <w:name w:val="xl7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6E1465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9">
    <w:name w:val="xl79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0">
    <w:name w:val="xl80"/>
    <w:basedOn w:val="a"/>
    <w:rsid w:val="006E1465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6E1465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5">
    <w:name w:val="xl8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6">
    <w:name w:val="xl86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7">
    <w:name w:val="xl87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8">
    <w:name w:val="xl88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9">
    <w:name w:val="xl89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6E1465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8828C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828CC"/>
    <w:rPr>
      <w:rFonts w:cs="Times New Roman"/>
      <w:color w:val="000000"/>
      <w:szCs w:val="28"/>
    </w:rPr>
  </w:style>
  <w:style w:type="paragraph" w:styleId="afe">
    <w:name w:val="Normal (Web)"/>
    <w:basedOn w:val="a"/>
    <w:uiPriority w:val="99"/>
    <w:rsid w:val="008828CC"/>
    <w:pPr>
      <w:spacing w:before="100" w:beforeAutospacing="1" w:after="119"/>
    </w:pPr>
    <w:rPr>
      <w:rFonts w:eastAsia="Times New Roman"/>
      <w:color w:val="auto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075219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075219"/>
    <w:rPr>
      <w:rFonts w:cs="Times New Roman"/>
      <w:color w:val="000000"/>
      <w:sz w:val="20"/>
      <w:szCs w:val="20"/>
    </w:rPr>
  </w:style>
  <w:style w:type="paragraph" w:customStyle="1" w:styleId="aff1">
    <w:name w:val="Знак Знак Знак Знак"/>
    <w:basedOn w:val="a"/>
    <w:rsid w:val="00075219"/>
    <w:pPr>
      <w:spacing w:after="160" w:line="240" w:lineRule="exact"/>
    </w:pPr>
    <w:rPr>
      <w:rFonts w:ascii="Verdana" w:eastAsia="Times New Roman" w:hAnsi="Verdana"/>
      <w:color w:val="auto"/>
      <w:sz w:val="24"/>
      <w:szCs w:val="24"/>
      <w:lang w:val="en-US"/>
    </w:rPr>
  </w:style>
  <w:style w:type="character" w:styleId="aff2">
    <w:name w:val="footnote reference"/>
    <w:semiHidden/>
    <w:rsid w:val="00075219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F126F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DD4D-92DC-40C7-833A-62A4D254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Акулова Любовь Владимировна</cp:lastModifiedBy>
  <cp:revision>34</cp:revision>
  <cp:lastPrinted>2019-10-29T11:20:00Z</cp:lastPrinted>
  <dcterms:created xsi:type="dcterms:W3CDTF">2019-10-07T11:38:00Z</dcterms:created>
  <dcterms:modified xsi:type="dcterms:W3CDTF">2021-07-26T10:43:00Z</dcterms:modified>
</cp:coreProperties>
</file>